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8579BF" w14:textId="38DEA4C7" w:rsidR="008A0D5C" w:rsidRPr="00866B11" w:rsidRDefault="008A0D5C" w:rsidP="00866B11">
      <w:pPr>
        <w:pStyle w:val="Heading1"/>
        <w:rPr>
          <w:rFonts w:asciiTheme="minorHAnsi" w:hAnsiTheme="minorHAnsi"/>
        </w:rPr>
      </w:pPr>
      <w:r w:rsidRPr="00866B11">
        <w:rPr>
          <w:rFonts w:asciiTheme="minorHAnsi" w:hAnsiTheme="minorHAnsi"/>
        </w:rPr>
        <w:t>Simulated Patient Case Protocol:</w:t>
      </w:r>
    </w:p>
    <w:p w14:paraId="5D9E3AC1" w14:textId="293B0EB0" w:rsidR="00961701" w:rsidRPr="00961701" w:rsidRDefault="00961701" w:rsidP="008A0D5C">
      <w:pPr>
        <w:rPr>
          <w:rFonts w:eastAsia="Times New Roman" w:cs="Times New Roman"/>
          <w:i/>
          <w:sz w:val="20"/>
          <w:szCs w:val="20"/>
        </w:rPr>
      </w:pPr>
      <w:r>
        <w:rPr>
          <w:rFonts w:eastAsia="Times New Roman" w:cs="Times New Roman"/>
          <w:i/>
          <w:sz w:val="20"/>
          <w:szCs w:val="20"/>
        </w:rPr>
        <w:t>Adapted by Dr. Laurence Biro</w:t>
      </w:r>
    </w:p>
    <w:p w14:paraId="079C8D1A" w14:textId="147BC926" w:rsidR="008A0D5C" w:rsidRPr="00866B11" w:rsidRDefault="008A0D5C" w:rsidP="008A0D5C">
      <w:pPr>
        <w:rPr>
          <w:sz w:val="20"/>
          <w:szCs w:val="20"/>
        </w:rPr>
      </w:pPr>
      <w:r w:rsidRPr="00866B11">
        <w:rPr>
          <w:rFonts w:eastAsia="Times New Roman" w:cs="Times New Roman"/>
          <w:sz w:val="20"/>
          <w:szCs w:val="20"/>
        </w:rPr>
        <w:t xml:space="preserve">The following protocol is based on the Appendix 3 from </w:t>
      </w:r>
      <w:r w:rsidRPr="00866B11">
        <w:rPr>
          <w:rFonts w:eastAsia="Times New Roman" w:cs="Times New Roman"/>
          <w:i/>
          <w:sz w:val="20"/>
          <w:szCs w:val="20"/>
        </w:rPr>
        <w:t>Teaching and Learning Communication Skills</w:t>
      </w:r>
      <w:r w:rsidR="00961701">
        <w:rPr>
          <w:rFonts w:eastAsia="Times New Roman" w:cs="Times New Roman"/>
          <w:i/>
          <w:sz w:val="20"/>
          <w:szCs w:val="20"/>
        </w:rPr>
        <w:fldChar w:fldCharType="begin" w:fldLock="1"/>
      </w:r>
      <w:r w:rsidR="00961701">
        <w:rPr>
          <w:rFonts w:eastAsia="Times New Roman" w:cs="Times New Roman"/>
          <w:i/>
          <w:sz w:val="20"/>
          <w:szCs w:val="20"/>
        </w:rPr>
        <w:instrText>ADDIN CSL_CITATION { "citationItems" : [ { "id" : "ITEM-1", "itemData" : { "ISBN" : "978-1-85775-658-6", "author" : [ { "dropping-particle" : "", "family" : "Kurtz", "given" : "Suzanne", "non-dropping-particle" : "", "parse-names" : false, "suffix" : "" }, { "dropping-particle" : "", "family" : "Silverman", "given" : "Jonathon", "non-dropping-particle" : "", "parse-names" : false, "suffix" : "" }, { "dropping-particle" : "", "family" : "Draper", "given" : "Juliet", "non-dropping-particle" : "", "parse-names" : false, "suffix" : "" } ], "edition" : "Second Edi", "id" : "ITEM-1", "issued" : { "date-parts" : [ [ "2014" ] ] }, "number-of-pages" : "369", "publisher" : "Radcliffe Publishing", "publisher-place" : "London", "title" : "Teaching and Learning Communications Skills in Medicine", "type" : "book" }, "uris" : [ "http://www.mendeley.com/documents/?uuid=bb328d36-7af0-4448-a8a7-a39f066cbb23" ] } ], "mendeley" : { "formattedCitation" : "&lt;sup&gt;1&lt;/sup&gt;", "plainTextFormattedCitation" : "1", "previouslyFormattedCitation" : "&lt;sup&gt;1&lt;/sup&gt;" }, "properties" : { "noteIndex" : 0 }, "schema" : "https://github.com/citation-style-language/schema/raw/master/csl-citation.json" }</w:instrText>
      </w:r>
      <w:r w:rsidR="00961701">
        <w:rPr>
          <w:rFonts w:eastAsia="Times New Roman" w:cs="Times New Roman"/>
          <w:i/>
          <w:sz w:val="20"/>
          <w:szCs w:val="20"/>
        </w:rPr>
        <w:fldChar w:fldCharType="separate"/>
      </w:r>
      <w:r w:rsidR="00961701" w:rsidRPr="00961701">
        <w:rPr>
          <w:rFonts w:eastAsia="Times New Roman" w:cs="Times New Roman"/>
          <w:noProof/>
          <w:sz w:val="20"/>
          <w:szCs w:val="20"/>
          <w:vertAlign w:val="superscript"/>
        </w:rPr>
        <w:t>1</w:t>
      </w:r>
      <w:r w:rsidR="00961701">
        <w:rPr>
          <w:rFonts w:eastAsia="Times New Roman" w:cs="Times New Roman"/>
          <w:i/>
          <w:sz w:val="20"/>
          <w:szCs w:val="20"/>
        </w:rPr>
        <w:fldChar w:fldCharType="end"/>
      </w:r>
      <w:r w:rsidRPr="00866B11">
        <w:rPr>
          <w:rFonts w:eastAsia="Times New Roman" w:cs="Times New Roman"/>
          <w:sz w:val="20"/>
          <w:szCs w:val="20"/>
        </w:rPr>
        <w:t xml:space="preserve">. It is designed to be comprehensive -- not all cases will include all of the following details. </w:t>
      </w:r>
      <w:r w:rsidR="00422B5A">
        <w:rPr>
          <w:rFonts w:eastAsia="Times New Roman" w:cs="Times New Roman"/>
          <w:sz w:val="20"/>
          <w:szCs w:val="20"/>
        </w:rPr>
        <w:t xml:space="preserve"> Authors should</w:t>
      </w:r>
      <w:r w:rsidRPr="00866B11">
        <w:rPr>
          <w:rFonts w:eastAsia="Times New Roman" w:cs="Times New Roman"/>
          <w:sz w:val="20"/>
          <w:szCs w:val="20"/>
        </w:rPr>
        <w:t xml:space="preserve">  complete those parts of the protocol that are relevant, depending on the nature of the case and the way in which the case is to be used.</w:t>
      </w:r>
    </w:p>
    <w:p w14:paraId="30D6DB32" w14:textId="77777777" w:rsidR="00F4072B" w:rsidRDefault="00F4072B">
      <w:pPr>
        <w:rPr>
          <w:rFonts w:eastAsiaTheme="majorEastAsia" w:cstheme="majorBidi"/>
          <w:color w:val="2E74B5" w:themeColor="accent1" w:themeShade="BF"/>
          <w:sz w:val="32"/>
          <w:szCs w:val="32"/>
        </w:rPr>
      </w:pPr>
      <w:r>
        <w:br w:type="page"/>
      </w:r>
    </w:p>
    <w:p w14:paraId="1BDDC376" w14:textId="3D9FA702" w:rsidR="008A0D5C" w:rsidRPr="00866B11" w:rsidRDefault="008A0D5C" w:rsidP="008A0D5C">
      <w:pPr>
        <w:pStyle w:val="Heading1"/>
        <w:rPr>
          <w:rFonts w:asciiTheme="minorHAnsi" w:hAnsiTheme="minorHAnsi"/>
        </w:rPr>
      </w:pPr>
      <w:r w:rsidRPr="00866B11">
        <w:rPr>
          <w:rFonts w:asciiTheme="minorHAnsi" w:hAnsiTheme="minorHAnsi"/>
        </w:rPr>
        <w:lastRenderedPageBreak/>
        <w:t>Cover page</w:t>
      </w:r>
    </w:p>
    <w:p w14:paraId="25A0555E" w14:textId="5521C3D5" w:rsidR="008A0D5C" w:rsidRDefault="008A0D5C" w:rsidP="00961701">
      <w:pPr>
        <w:spacing w:line="240" w:lineRule="auto"/>
        <w:rPr>
          <w:rFonts w:eastAsia="Times New Roman" w:cs="Times New Roman"/>
          <w:sz w:val="20"/>
          <w:szCs w:val="20"/>
        </w:rPr>
      </w:pPr>
      <w:r w:rsidRPr="00866B11">
        <w:rPr>
          <w:rFonts w:eastAsia="Times New Roman" w:cs="Times New Roman"/>
          <w:sz w:val="20"/>
          <w:szCs w:val="20"/>
        </w:rPr>
        <w:t>Case author</w:t>
      </w:r>
      <w:r w:rsidR="004D6A61">
        <w:rPr>
          <w:rFonts w:eastAsia="Times New Roman" w:cs="Times New Roman"/>
          <w:sz w:val="20"/>
          <w:szCs w:val="20"/>
        </w:rPr>
        <w:t>(</w:t>
      </w:r>
      <w:r w:rsidRPr="00866B11">
        <w:rPr>
          <w:rFonts w:eastAsia="Times New Roman" w:cs="Times New Roman"/>
          <w:sz w:val="20"/>
          <w:szCs w:val="20"/>
        </w:rPr>
        <w:t>s</w:t>
      </w:r>
      <w:r w:rsidR="004D6A61">
        <w:rPr>
          <w:rFonts w:eastAsia="Times New Roman" w:cs="Times New Roman"/>
          <w:sz w:val="20"/>
          <w:szCs w:val="20"/>
        </w:rPr>
        <w:t>)</w:t>
      </w:r>
      <w:r w:rsidRPr="00866B11">
        <w:rPr>
          <w:rFonts w:eastAsia="Times New Roman" w:cs="Times New Roman"/>
          <w:sz w:val="20"/>
          <w:szCs w:val="20"/>
        </w:rPr>
        <w:t>:</w:t>
      </w:r>
      <w:r w:rsidR="001C6042">
        <w:rPr>
          <w:rFonts w:eastAsia="Times New Roman" w:cs="Times New Roman"/>
          <w:sz w:val="20"/>
          <w:szCs w:val="20"/>
        </w:rPr>
        <w:t xml:space="preserve"> Names and years</w:t>
      </w:r>
    </w:p>
    <w:p w14:paraId="0F445698" w14:textId="6EAA801E" w:rsidR="001C6042" w:rsidRDefault="0092292D" w:rsidP="00961701">
      <w:pPr>
        <w:spacing w:line="240" w:lineRule="auto"/>
        <w:rPr>
          <w:sz w:val="20"/>
          <w:szCs w:val="20"/>
        </w:rPr>
      </w:pPr>
      <w:r>
        <w:rPr>
          <w:sz w:val="20"/>
          <w:szCs w:val="20"/>
        </w:rPr>
        <w:t>Case editors</w:t>
      </w:r>
      <w:r w:rsidR="001C6042">
        <w:rPr>
          <w:sz w:val="20"/>
          <w:szCs w:val="20"/>
        </w:rPr>
        <w:t>: Names and years</w:t>
      </w:r>
    </w:p>
    <w:p w14:paraId="3AEE5DF0" w14:textId="56FC7FFB" w:rsidR="001C6042" w:rsidRDefault="0092292D" w:rsidP="00961701">
      <w:pPr>
        <w:spacing w:line="240" w:lineRule="auto"/>
        <w:rPr>
          <w:sz w:val="20"/>
          <w:szCs w:val="20"/>
        </w:rPr>
      </w:pPr>
      <w:r>
        <w:rPr>
          <w:sz w:val="20"/>
          <w:szCs w:val="20"/>
        </w:rPr>
        <w:t>Faculty Reviewer</w:t>
      </w:r>
      <w:r w:rsidR="0037691B">
        <w:rPr>
          <w:sz w:val="20"/>
          <w:szCs w:val="20"/>
        </w:rPr>
        <w:t xml:space="preserve">: </w:t>
      </w:r>
    </w:p>
    <w:p w14:paraId="3BB7660E" w14:textId="22987A94" w:rsidR="001C6042" w:rsidRPr="00866B11" w:rsidRDefault="001C6042" w:rsidP="00961701">
      <w:pPr>
        <w:spacing w:line="240" w:lineRule="auto"/>
        <w:rPr>
          <w:sz w:val="20"/>
          <w:szCs w:val="20"/>
        </w:rPr>
      </w:pPr>
      <w:r>
        <w:rPr>
          <w:sz w:val="20"/>
          <w:szCs w:val="20"/>
        </w:rPr>
        <w:t>Final approval: Name</w:t>
      </w:r>
    </w:p>
    <w:p w14:paraId="12F7C647" w14:textId="77777777" w:rsidR="008A0D5C" w:rsidRPr="00866B11" w:rsidRDefault="008A0D5C" w:rsidP="00961701">
      <w:pPr>
        <w:spacing w:line="240" w:lineRule="auto"/>
        <w:rPr>
          <w:sz w:val="20"/>
          <w:szCs w:val="20"/>
        </w:rPr>
      </w:pPr>
      <w:r w:rsidRPr="00866B11">
        <w:rPr>
          <w:rFonts w:eastAsia="Times New Roman" w:cs="Times New Roman"/>
          <w:sz w:val="20"/>
          <w:szCs w:val="20"/>
        </w:rPr>
        <w:t>Date of original case:</w:t>
      </w:r>
    </w:p>
    <w:p w14:paraId="5DCF68BE" w14:textId="77777777" w:rsidR="00866B11" w:rsidRDefault="008A0D5C" w:rsidP="00961701">
      <w:pPr>
        <w:spacing w:line="240" w:lineRule="auto"/>
        <w:rPr>
          <w:rFonts w:eastAsia="Times New Roman" w:cs="Times New Roman"/>
          <w:sz w:val="20"/>
          <w:szCs w:val="20"/>
        </w:rPr>
      </w:pPr>
      <w:r w:rsidRPr="00866B11">
        <w:rPr>
          <w:rFonts w:eastAsia="Times New Roman" w:cs="Times New Roman"/>
          <w:sz w:val="20"/>
          <w:szCs w:val="20"/>
        </w:rPr>
        <w:t xml:space="preserve">Date of most recent revision: </w:t>
      </w:r>
    </w:p>
    <w:p w14:paraId="467E3E13" w14:textId="463AEE29" w:rsidR="008A0D5C" w:rsidRPr="00866B11" w:rsidRDefault="008A0D5C" w:rsidP="00961701">
      <w:pPr>
        <w:spacing w:line="240" w:lineRule="auto"/>
        <w:rPr>
          <w:sz w:val="20"/>
          <w:szCs w:val="20"/>
        </w:rPr>
      </w:pPr>
      <w:r w:rsidRPr="00866B11">
        <w:rPr>
          <w:rFonts w:eastAsia="Times New Roman" w:cs="Times New Roman"/>
          <w:sz w:val="20"/>
          <w:szCs w:val="20"/>
        </w:rPr>
        <w:t>Name of patient:</w:t>
      </w:r>
    </w:p>
    <w:p w14:paraId="15302B8D" w14:textId="77777777" w:rsidR="008A0D5C" w:rsidRPr="00866B11" w:rsidRDefault="008A0D5C" w:rsidP="00961701">
      <w:pPr>
        <w:spacing w:line="240" w:lineRule="auto"/>
        <w:rPr>
          <w:sz w:val="20"/>
          <w:szCs w:val="20"/>
        </w:rPr>
      </w:pPr>
      <w:r w:rsidRPr="00866B11">
        <w:rPr>
          <w:rFonts w:eastAsia="Times New Roman" w:cs="Times New Roman"/>
          <w:sz w:val="20"/>
          <w:szCs w:val="20"/>
        </w:rPr>
        <w:t>Learner's level of expertise:</w:t>
      </w:r>
    </w:p>
    <w:p w14:paraId="7F27D1F9" w14:textId="77777777" w:rsidR="00866B11" w:rsidRDefault="008A0D5C" w:rsidP="00961701">
      <w:pPr>
        <w:spacing w:line="240" w:lineRule="auto"/>
        <w:rPr>
          <w:rFonts w:eastAsia="Times New Roman" w:cs="Times New Roman"/>
          <w:sz w:val="20"/>
          <w:szCs w:val="20"/>
        </w:rPr>
      </w:pPr>
      <w:r w:rsidRPr="00866B11">
        <w:rPr>
          <w:noProof/>
          <w:sz w:val="20"/>
          <w:szCs w:val="20"/>
          <w:lang w:eastAsia="en-CA"/>
        </w:rPr>
        <w:drawing>
          <wp:anchor distT="0" distB="0" distL="114300" distR="114300" simplePos="0" relativeHeight="251659264" behindDoc="0" locked="0" layoutInCell="1" allowOverlap="0" wp14:anchorId="2F4EB8ED" wp14:editId="7A19345C">
            <wp:simplePos x="0" y="0"/>
            <wp:positionH relativeFrom="page">
              <wp:posOffset>7484533</wp:posOffset>
            </wp:positionH>
            <wp:positionV relativeFrom="page">
              <wp:posOffset>204631</wp:posOffset>
            </wp:positionV>
            <wp:extent cx="107517" cy="842804"/>
            <wp:effectExtent l="0" t="0" r="0" b="0"/>
            <wp:wrapSquare wrapText="bothSides"/>
            <wp:docPr id="1084" name="Picture 1084"/>
            <wp:cNvGraphicFramePr/>
            <a:graphic xmlns:a="http://schemas.openxmlformats.org/drawingml/2006/main">
              <a:graphicData uri="http://schemas.openxmlformats.org/drawingml/2006/picture">
                <pic:pic xmlns:pic="http://schemas.openxmlformats.org/drawingml/2006/picture">
                  <pic:nvPicPr>
                    <pic:cNvPr id="1084" name="Picture 1084"/>
                    <pic:cNvPicPr/>
                  </pic:nvPicPr>
                  <pic:blipFill>
                    <a:blip r:embed="rId6"/>
                    <a:stretch>
                      <a:fillRect/>
                    </a:stretch>
                  </pic:blipFill>
                  <pic:spPr>
                    <a:xfrm>
                      <a:off x="0" y="0"/>
                      <a:ext cx="107517" cy="842804"/>
                    </a:xfrm>
                    <a:prstGeom prst="rect">
                      <a:avLst/>
                    </a:prstGeom>
                  </pic:spPr>
                </pic:pic>
              </a:graphicData>
            </a:graphic>
          </wp:anchor>
        </w:drawing>
      </w:r>
      <w:r w:rsidRPr="00866B11">
        <w:rPr>
          <w:noProof/>
          <w:sz w:val="20"/>
          <w:szCs w:val="20"/>
          <w:lang w:eastAsia="en-CA"/>
        </w:rPr>
        <w:drawing>
          <wp:anchor distT="0" distB="0" distL="114300" distR="114300" simplePos="0" relativeHeight="251660288" behindDoc="0" locked="0" layoutInCell="1" allowOverlap="0" wp14:anchorId="33FAAC94" wp14:editId="32BB66AF">
            <wp:simplePos x="0" y="0"/>
            <wp:positionH relativeFrom="page">
              <wp:posOffset>163009</wp:posOffset>
            </wp:positionH>
            <wp:positionV relativeFrom="page">
              <wp:posOffset>11965733</wp:posOffset>
            </wp:positionV>
            <wp:extent cx="10405" cy="3468"/>
            <wp:effectExtent l="0" t="0" r="0" b="0"/>
            <wp:wrapSquare wrapText="bothSides"/>
            <wp:docPr id="1040" name="Picture 1040"/>
            <wp:cNvGraphicFramePr/>
            <a:graphic xmlns:a="http://schemas.openxmlformats.org/drawingml/2006/main">
              <a:graphicData uri="http://schemas.openxmlformats.org/drawingml/2006/picture">
                <pic:pic xmlns:pic="http://schemas.openxmlformats.org/drawingml/2006/picture">
                  <pic:nvPicPr>
                    <pic:cNvPr id="1040" name="Picture 1040"/>
                    <pic:cNvPicPr/>
                  </pic:nvPicPr>
                  <pic:blipFill>
                    <a:blip r:embed="rId7"/>
                    <a:stretch>
                      <a:fillRect/>
                    </a:stretch>
                  </pic:blipFill>
                  <pic:spPr>
                    <a:xfrm>
                      <a:off x="0" y="0"/>
                      <a:ext cx="10405" cy="3468"/>
                    </a:xfrm>
                    <a:prstGeom prst="rect">
                      <a:avLst/>
                    </a:prstGeom>
                  </pic:spPr>
                </pic:pic>
              </a:graphicData>
            </a:graphic>
          </wp:anchor>
        </w:drawing>
      </w:r>
      <w:r w:rsidRPr="00866B11">
        <w:rPr>
          <w:noProof/>
          <w:sz w:val="20"/>
          <w:szCs w:val="20"/>
          <w:lang w:eastAsia="en-CA"/>
        </w:rPr>
        <w:drawing>
          <wp:anchor distT="0" distB="0" distL="114300" distR="114300" simplePos="0" relativeHeight="251661312" behindDoc="0" locked="0" layoutInCell="1" allowOverlap="0" wp14:anchorId="5A5F14E6" wp14:editId="0CB1A6C8">
            <wp:simplePos x="0" y="0"/>
            <wp:positionH relativeFrom="page">
              <wp:posOffset>176882</wp:posOffset>
            </wp:positionH>
            <wp:positionV relativeFrom="page">
              <wp:posOffset>11965733</wp:posOffset>
            </wp:positionV>
            <wp:extent cx="17341" cy="3468"/>
            <wp:effectExtent l="0" t="0" r="0" b="0"/>
            <wp:wrapSquare wrapText="bothSides"/>
            <wp:docPr id="1041" name="Picture 1041"/>
            <wp:cNvGraphicFramePr/>
            <a:graphic xmlns:a="http://schemas.openxmlformats.org/drawingml/2006/main">
              <a:graphicData uri="http://schemas.openxmlformats.org/drawingml/2006/picture">
                <pic:pic xmlns:pic="http://schemas.openxmlformats.org/drawingml/2006/picture">
                  <pic:nvPicPr>
                    <pic:cNvPr id="1041" name="Picture 1041"/>
                    <pic:cNvPicPr/>
                  </pic:nvPicPr>
                  <pic:blipFill>
                    <a:blip r:embed="rId8"/>
                    <a:stretch>
                      <a:fillRect/>
                    </a:stretch>
                  </pic:blipFill>
                  <pic:spPr>
                    <a:xfrm>
                      <a:off x="0" y="0"/>
                      <a:ext cx="17341" cy="3468"/>
                    </a:xfrm>
                    <a:prstGeom prst="rect">
                      <a:avLst/>
                    </a:prstGeom>
                  </pic:spPr>
                </pic:pic>
              </a:graphicData>
            </a:graphic>
          </wp:anchor>
        </w:drawing>
      </w:r>
      <w:r w:rsidRPr="00866B11">
        <w:rPr>
          <w:rFonts w:eastAsia="Times New Roman" w:cs="Times New Roman"/>
          <w:sz w:val="20"/>
          <w:szCs w:val="20"/>
        </w:rPr>
        <w:t xml:space="preserve">What kind of case is this? (communication, PE, PE/Hx combination, ethics, etc.) </w:t>
      </w:r>
    </w:p>
    <w:p w14:paraId="1FA68517" w14:textId="77777777" w:rsidR="00866B11" w:rsidRDefault="008A0D5C" w:rsidP="00961701">
      <w:pPr>
        <w:spacing w:line="240" w:lineRule="auto"/>
        <w:rPr>
          <w:rFonts w:eastAsia="Times New Roman" w:cs="Times New Roman"/>
          <w:sz w:val="20"/>
          <w:szCs w:val="20"/>
        </w:rPr>
      </w:pPr>
      <w:r w:rsidRPr="00866B11">
        <w:rPr>
          <w:rFonts w:eastAsia="Times New Roman" w:cs="Times New Roman"/>
          <w:sz w:val="20"/>
          <w:szCs w:val="20"/>
        </w:rPr>
        <w:t xml:space="preserve">Anticipated length of case in minutes: (e.g. 5-minute station vs. 30-minute history) </w:t>
      </w:r>
    </w:p>
    <w:p w14:paraId="74036A8E" w14:textId="74610399" w:rsidR="008A0D5C" w:rsidRPr="00866B11" w:rsidRDefault="008A0D5C" w:rsidP="00961701">
      <w:pPr>
        <w:spacing w:line="240" w:lineRule="auto"/>
        <w:rPr>
          <w:sz w:val="20"/>
          <w:szCs w:val="20"/>
        </w:rPr>
      </w:pPr>
      <w:r w:rsidRPr="00866B11">
        <w:rPr>
          <w:rFonts w:eastAsia="Times New Roman" w:cs="Times New Roman"/>
          <w:sz w:val="20"/>
          <w:szCs w:val="20"/>
        </w:rPr>
        <w:t>Patient's problem(s)</w:t>
      </w:r>
      <w:r w:rsidR="0092292D">
        <w:rPr>
          <w:rFonts w:eastAsia="Times New Roman" w:cs="Times New Roman"/>
          <w:sz w:val="20"/>
          <w:szCs w:val="20"/>
        </w:rPr>
        <w:t xml:space="preserve"> / chief complaint</w:t>
      </w:r>
      <w:r w:rsidRPr="00866B11">
        <w:rPr>
          <w:rFonts w:eastAsia="Times New Roman" w:cs="Times New Roman"/>
          <w:sz w:val="20"/>
          <w:szCs w:val="20"/>
        </w:rPr>
        <w:t>:</w:t>
      </w:r>
    </w:p>
    <w:p w14:paraId="421BBB7A" w14:textId="77777777" w:rsidR="008A0D5C" w:rsidRPr="00866B11" w:rsidRDefault="008A0D5C" w:rsidP="00961701">
      <w:pPr>
        <w:spacing w:line="240" w:lineRule="auto"/>
        <w:rPr>
          <w:sz w:val="20"/>
          <w:szCs w:val="20"/>
        </w:rPr>
      </w:pPr>
      <w:r w:rsidRPr="00866B11">
        <w:rPr>
          <w:rFonts w:eastAsia="Times New Roman" w:cs="Times New Roman"/>
          <w:sz w:val="20"/>
          <w:szCs w:val="20"/>
        </w:rPr>
        <w:t>Case objectives:</w:t>
      </w:r>
    </w:p>
    <w:p w14:paraId="3CF414C2" w14:textId="77777777" w:rsidR="008A0D5C" w:rsidRPr="00866B11" w:rsidRDefault="008A0D5C" w:rsidP="00961701">
      <w:pPr>
        <w:spacing w:line="240" w:lineRule="auto"/>
        <w:rPr>
          <w:sz w:val="20"/>
          <w:szCs w:val="20"/>
        </w:rPr>
      </w:pPr>
      <w:r w:rsidRPr="00866B11">
        <w:rPr>
          <w:rFonts w:eastAsia="Times New Roman" w:cs="Times New Roman"/>
          <w:sz w:val="20"/>
          <w:szCs w:val="20"/>
        </w:rPr>
        <w:t>Key challenges:</w:t>
      </w:r>
    </w:p>
    <w:p w14:paraId="0A177D4B" w14:textId="77777777" w:rsidR="00866B11" w:rsidRDefault="008A0D5C" w:rsidP="00961701">
      <w:pPr>
        <w:spacing w:line="240" w:lineRule="auto"/>
        <w:rPr>
          <w:rFonts w:eastAsia="Times New Roman" w:cs="Times New Roman"/>
          <w:sz w:val="20"/>
          <w:szCs w:val="20"/>
        </w:rPr>
      </w:pPr>
      <w:r w:rsidRPr="00866B11">
        <w:rPr>
          <w:rFonts w:eastAsia="Times New Roman" w:cs="Times New Roman"/>
          <w:sz w:val="20"/>
          <w:szCs w:val="20"/>
        </w:rPr>
        <w:t xml:space="preserve">Special casting requirements: </w:t>
      </w:r>
    </w:p>
    <w:p w14:paraId="08E9CC3A" w14:textId="4C65C9DE" w:rsidR="00866B11" w:rsidRDefault="00866B11" w:rsidP="00961701">
      <w:pPr>
        <w:spacing w:line="240" w:lineRule="auto"/>
        <w:rPr>
          <w:rFonts w:eastAsia="Times New Roman" w:cs="Times New Roman"/>
          <w:sz w:val="20"/>
          <w:szCs w:val="20"/>
        </w:rPr>
      </w:pPr>
      <w:r>
        <w:rPr>
          <w:rFonts w:eastAsia="Times New Roman" w:cs="Times New Roman"/>
          <w:sz w:val="20"/>
          <w:szCs w:val="20"/>
        </w:rPr>
        <w:t>Most like diagnosis:</w:t>
      </w:r>
    </w:p>
    <w:p w14:paraId="7ACD1D5B" w14:textId="422E651C" w:rsidR="008A0D5C" w:rsidRPr="00866B11" w:rsidRDefault="008A0D5C" w:rsidP="00961701">
      <w:pPr>
        <w:spacing w:line="240" w:lineRule="auto"/>
        <w:rPr>
          <w:sz w:val="20"/>
          <w:szCs w:val="20"/>
        </w:rPr>
      </w:pPr>
      <w:r w:rsidRPr="00866B11">
        <w:rPr>
          <w:rFonts w:eastAsia="Times New Roman" w:cs="Times New Roman"/>
          <w:sz w:val="20"/>
          <w:szCs w:val="20"/>
        </w:rPr>
        <w:t>Differential diagnosis:</w:t>
      </w:r>
    </w:p>
    <w:p w14:paraId="29EC25D2" w14:textId="77777777" w:rsidR="008A0D5C" w:rsidRPr="00866B11" w:rsidRDefault="008A0D5C" w:rsidP="00961701">
      <w:pPr>
        <w:spacing w:line="240" w:lineRule="auto"/>
        <w:rPr>
          <w:sz w:val="20"/>
          <w:szCs w:val="20"/>
        </w:rPr>
      </w:pPr>
      <w:r w:rsidRPr="00866B11">
        <w:rPr>
          <w:rFonts w:eastAsia="Times New Roman" w:cs="Times New Roman"/>
          <w:sz w:val="20"/>
          <w:szCs w:val="20"/>
        </w:rPr>
        <w:t>Examination room set-up:</w:t>
      </w:r>
    </w:p>
    <w:p w14:paraId="70BEFDE3" w14:textId="77777777" w:rsidR="00F4072B" w:rsidRDefault="00F4072B">
      <w:pPr>
        <w:rPr>
          <w:rFonts w:eastAsiaTheme="majorEastAsia" w:cstheme="majorBidi"/>
          <w:color w:val="2E74B5" w:themeColor="accent1" w:themeShade="BF"/>
          <w:sz w:val="32"/>
          <w:szCs w:val="32"/>
        </w:rPr>
      </w:pPr>
      <w:r>
        <w:br w:type="page"/>
      </w:r>
    </w:p>
    <w:p w14:paraId="4425F63A" w14:textId="664C0843" w:rsidR="00F4072B" w:rsidRDefault="00F4072B" w:rsidP="00CD43AE">
      <w:pPr>
        <w:pStyle w:val="Heading1"/>
      </w:pPr>
      <w:r>
        <w:lastRenderedPageBreak/>
        <w:t>STEM:</w:t>
      </w:r>
    </w:p>
    <w:p w14:paraId="0DE5CF08" w14:textId="4C8788EB" w:rsidR="0092292D" w:rsidRDefault="0092292D" w:rsidP="0092292D">
      <w:r>
        <w:t>This is to include:</w:t>
      </w:r>
    </w:p>
    <w:p w14:paraId="069C6FA0" w14:textId="138CF03A" w:rsidR="0092292D" w:rsidRDefault="0092292D" w:rsidP="0092292D">
      <w:pPr>
        <w:pStyle w:val="ListParagraph"/>
        <w:numPr>
          <w:ilvl w:val="0"/>
          <w:numId w:val="14"/>
        </w:numPr>
      </w:pPr>
      <w:r>
        <w:t>Patient’s name</w:t>
      </w:r>
    </w:p>
    <w:p w14:paraId="20E88DF4" w14:textId="7B57B332" w:rsidR="0092292D" w:rsidRDefault="0092292D" w:rsidP="0092292D">
      <w:pPr>
        <w:pStyle w:val="ListParagraph"/>
        <w:numPr>
          <w:ilvl w:val="0"/>
          <w:numId w:val="14"/>
        </w:numPr>
      </w:pPr>
      <w:r>
        <w:t>Age</w:t>
      </w:r>
    </w:p>
    <w:p w14:paraId="6187AE62" w14:textId="77777777" w:rsidR="0092292D" w:rsidRDefault="0092292D" w:rsidP="0092292D">
      <w:pPr>
        <w:pStyle w:val="ListParagraph"/>
        <w:numPr>
          <w:ilvl w:val="0"/>
          <w:numId w:val="14"/>
        </w:numPr>
      </w:pPr>
      <w:r>
        <w:t xml:space="preserve">Goals of the encounter </w:t>
      </w:r>
    </w:p>
    <w:p w14:paraId="33D57BDB" w14:textId="77777777" w:rsidR="0092292D" w:rsidRDefault="0092292D" w:rsidP="0092292D">
      <w:pPr>
        <w:pStyle w:val="ListParagraph"/>
        <w:numPr>
          <w:ilvl w:val="1"/>
          <w:numId w:val="14"/>
        </w:numPr>
      </w:pPr>
      <w:r>
        <w:t>Take relevant a history</w:t>
      </w:r>
    </w:p>
    <w:p w14:paraId="6E8283B7" w14:textId="494CD50A" w:rsidR="0092292D" w:rsidRDefault="0092292D" w:rsidP="0092292D">
      <w:pPr>
        <w:pStyle w:val="ListParagraph"/>
        <w:numPr>
          <w:ilvl w:val="1"/>
          <w:numId w:val="14"/>
        </w:numPr>
      </w:pPr>
      <w:r>
        <w:t>Take a full history include HPI, PMHx, Social hx, etc…</w:t>
      </w:r>
    </w:p>
    <w:p w14:paraId="2395BA79" w14:textId="560FF7BB" w:rsidR="0092292D" w:rsidRDefault="0092292D" w:rsidP="0092292D">
      <w:pPr>
        <w:pStyle w:val="ListParagraph"/>
        <w:numPr>
          <w:ilvl w:val="1"/>
          <w:numId w:val="14"/>
        </w:numPr>
      </w:pPr>
      <w:r>
        <w:t xml:space="preserve">Do a history and physical </w:t>
      </w:r>
    </w:p>
    <w:p w14:paraId="3D9FB6B9" w14:textId="13878ADF" w:rsidR="0092292D" w:rsidRDefault="0092292D" w:rsidP="0092292D">
      <w:pPr>
        <w:pStyle w:val="ListParagraph"/>
        <w:numPr>
          <w:ilvl w:val="1"/>
          <w:numId w:val="14"/>
        </w:numPr>
      </w:pPr>
      <w:r>
        <w:t>Etc…</w:t>
      </w:r>
    </w:p>
    <w:p w14:paraId="51E7473B" w14:textId="623285B5" w:rsidR="0092292D" w:rsidRDefault="0092292D" w:rsidP="0092292D">
      <w:pPr>
        <w:pStyle w:val="ListParagraph"/>
        <w:numPr>
          <w:ilvl w:val="0"/>
          <w:numId w:val="14"/>
        </w:numPr>
      </w:pPr>
      <w:r>
        <w:t>Location</w:t>
      </w:r>
    </w:p>
    <w:p w14:paraId="47404BB7" w14:textId="44219F9D" w:rsidR="0092292D" w:rsidRDefault="0092292D" w:rsidP="0092292D">
      <w:pPr>
        <w:pStyle w:val="ListParagraph"/>
        <w:numPr>
          <w:ilvl w:val="1"/>
          <w:numId w:val="14"/>
        </w:numPr>
      </w:pPr>
      <w:r>
        <w:t>Out patient clinic</w:t>
      </w:r>
    </w:p>
    <w:p w14:paraId="58F51CFB" w14:textId="35AF3B2C" w:rsidR="0092292D" w:rsidRDefault="0092292D" w:rsidP="0092292D">
      <w:pPr>
        <w:pStyle w:val="ListParagraph"/>
        <w:numPr>
          <w:ilvl w:val="1"/>
          <w:numId w:val="14"/>
        </w:numPr>
      </w:pPr>
      <w:r>
        <w:t>Emergency room</w:t>
      </w:r>
    </w:p>
    <w:p w14:paraId="1E7DCC85" w14:textId="0E3F1D3F" w:rsidR="0092292D" w:rsidRDefault="0092292D" w:rsidP="0092292D">
      <w:pPr>
        <w:pStyle w:val="ListParagraph"/>
        <w:numPr>
          <w:ilvl w:val="1"/>
          <w:numId w:val="14"/>
        </w:numPr>
      </w:pPr>
      <w:r>
        <w:t>Cardiologist office</w:t>
      </w:r>
    </w:p>
    <w:p w14:paraId="2651A473" w14:textId="7ACC0C11" w:rsidR="0092292D" w:rsidRDefault="0092292D" w:rsidP="0092292D">
      <w:pPr>
        <w:pStyle w:val="ListParagraph"/>
        <w:numPr>
          <w:ilvl w:val="1"/>
          <w:numId w:val="14"/>
        </w:numPr>
      </w:pPr>
      <w:r>
        <w:t>Etc…</w:t>
      </w:r>
    </w:p>
    <w:p w14:paraId="00F7DBF2" w14:textId="678E1F44" w:rsidR="0092292D" w:rsidRDefault="0092292D" w:rsidP="0092292D">
      <w:pPr>
        <w:pStyle w:val="ListParagraph"/>
        <w:numPr>
          <w:ilvl w:val="0"/>
          <w:numId w:val="14"/>
        </w:numPr>
      </w:pPr>
      <w:r>
        <w:t>Students role</w:t>
      </w:r>
    </w:p>
    <w:p w14:paraId="52526B5D" w14:textId="33002B5B" w:rsidR="0092292D" w:rsidRDefault="0092292D" w:rsidP="0092292D">
      <w:pPr>
        <w:pStyle w:val="ListParagraph"/>
        <w:numPr>
          <w:ilvl w:val="1"/>
          <w:numId w:val="14"/>
        </w:numPr>
      </w:pPr>
      <w:r>
        <w:t xml:space="preserve">You are medical student </w:t>
      </w:r>
    </w:p>
    <w:p w14:paraId="288C098B" w14:textId="6A76490F" w:rsidR="0092292D" w:rsidRDefault="0092292D" w:rsidP="0092292D">
      <w:pPr>
        <w:pStyle w:val="ListParagraph"/>
        <w:numPr>
          <w:ilvl w:val="1"/>
          <w:numId w:val="14"/>
        </w:numPr>
      </w:pPr>
      <w:r>
        <w:t>You are a physician</w:t>
      </w:r>
    </w:p>
    <w:p w14:paraId="56DDA2EF" w14:textId="13B4CF60" w:rsidR="0092292D" w:rsidRDefault="0092292D" w:rsidP="0092292D">
      <w:pPr>
        <w:pStyle w:val="ListParagraph"/>
        <w:numPr>
          <w:ilvl w:val="0"/>
          <w:numId w:val="14"/>
        </w:numPr>
      </w:pPr>
      <w:r>
        <w:t>Special instructions for the student</w:t>
      </w:r>
    </w:p>
    <w:p w14:paraId="1637B147" w14:textId="18BCD856" w:rsidR="0092292D" w:rsidRDefault="0092292D" w:rsidP="0092292D"/>
    <w:p w14:paraId="1FC410D1" w14:textId="4990B198" w:rsidR="0092292D" w:rsidRPr="0092292D" w:rsidRDefault="0092292D" w:rsidP="0092292D">
      <w:r>
        <w:t xml:space="preserve">Example:  You are a medical student working under Dr. Smith and a busy urban emergency room. You are about to see David Jackson, a 52-year-old male.  Please take a focused history and provide counselling assuming the physical examination is normal. </w:t>
      </w:r>
    </w:p>
    <w:p w14:paraId="59BECF6D" w14:textId="3F793347" w:rsidR="00F4072B" w:rsidRDefault="00F4072B" w:rsidP="00F4072B"/>
    <w:p w14:paraId="27B0FDBE" w14:textId="5168FC5F" w:rsidR="00CD43AE" w:rsidRDefault="00CD43AE" w:rsidP="00F4072B"/>
    <w:p w14:paraId="58F4D756" w14:textId="77777777" w:rsidR="00CD43AE" w:rsidRDefault="00CD43AE" w:rsidP="00CD43AE">
      <w:pPr>
        <w:pStyle w:val="Heading1"/>
      </w:pPr>
    </w:p>
    <w:p w14:paraId="58D8E925" w14:textId="10507963" w:rsidR="00F4072B" w:rsidRPr="00F4072B" w:rsidRDefault="00F4072B" w:rsidP="0092292D"/>
    <w:p w14:paraId="51DCF8AD" w14:textId="77777777" w:rsidR="00F4072B" w:rsidRDefault="00F4072B">
      <w:pPr>
        <w:rPr>
          <w:rFonts w:eastAsiaTheme="majorEastAsia" w:cstheme="majorBidi"/>
          <w:color w:val="2E74B5" w:themeColor="accent1" w:themeShade="BF"/>
          <w:sz w:val="32"/>
          <w:szCs w:val="32"/>
        </w:rPr>
      </w:pPr>
      <w:r>
        <w:br w:type="page"/>
      </w:r>
    </w:p>
    <w:p w14:paraId="664911C0" w14:textId="4478302D" w:rsidR="008A0D5C" w:rsidRPr="00866B11" w:rsidRDefault="008A0D5C" w:rsidP="008A0D5C">
      <w:pPr>
        <w:pStyle w:val="Heading1"/>
        <w:rPr>
          <w:rFonts w:asciiTheme="minorHAnsi" w:hAnsiTheme="minorHAnsi"/>
        </w:rPr>
      </w:pPr>
      <w:r w:rsidRPr="00866B11">
        <w:rPr>
          <w:rFonts w:asciiTheme="minorHAnsi" w:hAnsiTheme="minorHAnsi"/>
        </w:rPr>
        <w:lastRenderedPageBreak/>
        <w:t>Instructions for actor</w:t>
      </w:r>
    </w:p>
    <w:p w14:paraId="1C3AE95D" w14:textId="77777777" w:rsidR="008A0D5C" w:rsidRPr="00866B11" w:rsidRDefault="008A0D5C" w:rsidP="00961701">
      <w:pPr>
        <w:spacing w:line="240" w:lineRule="auto"/>
        <w:rPr>
          <w:sz w:val="20"/>
          <w:szCs w:val="20"/>
        </w:rPr>
      </w:pPr>
      <w:r w:rsidRPr="00866B11">
        <w:rPr>
          <w:rFonts w:eastAsia="Times New Roman" w:cs="Times New Roman"/>
          <w:sz w:val="20"/>
          <w:szCs w:val="20"/>
        </w:rPr>
        <w:t>Current problem(s):</w:t>
      </w:r>
    </w:p>
    <w:p w14:paraId="1B175CDE" w14:textId="23C1F91C" w:rsidR="008A0D5C" w:rsidRPr="00866B11" w:rsidRDefault="008A0D5C" w:rsidP="00961701">
      <w:pPr>
        <w:spacing w:line="240" w:lineRule="auto"/>
        <w:rPr>
          <w:sz w:val="20"/>
          <w:szCs w:val="20"/>
        </w:rPr>
      </w:pPr>
      <w:r w:rsidRPr="00866B11">
        <w:rPr>
          <w:rFonts w:eastAsia="Times New Roman" w:cs="Times New Roman"/>
          <w:sz w:val="20"/>
          <w:szCs w:val="20"/>
        </w:rPr>
        <w:t>Communication challenge(s):</w:t>
      </w:r>
    </w:p>
    <w:p w14:paraId="6A528072" w14:textId="77777777" w:rsidR="008A0D5C" w:rsidRPr="00866B11" w:rsidRDefault="008A0D5C" w:rsidP="00961701">
      <w:pPr>
        <w:spacing w:line="240" w:lineRule="auto"/>
        <w:rPr>
          <w:sz w:val="20"/>
          <w:szCs w:val="20"/>
        </w:rPr>
      </w:pPr>
      <w:r w:rsidRPr="00866B11">
        <w:rPr>
          <w:rFonts w:eastAsia="Times New Roman" w:cs="Times New Roman"/>
          <w:sz w:val="20"/>
          <w:szCs w:val="20"/>
        </w:rPr>
        <w:t>Age:</w:t>
      </w:r>
    </w:p>
    <w:p w14:paraId="00A2E950" w14:textId="46D68673" w:rsidR="004D6A61" w:rsidRDefault="008A0D5C" w:rsidP="00961701">
      <w:pPr>
        <w:spacing w:line="240" w:lineRule="auto"/>
        <w:rPr>
          <w:sz w:val="20"/>
          <w:szCs w:val="20"/>
        </w:rPr>
      </w:pPr>
      <w:r w:rsidRPr="00866B11">
        <w:rPr>
          <w:rFonts w:eastAsia="Times New Roman" w:cs="Times New Roman"/>
          <w:sz w:val="20"/>
          <w:szCs w:val="20"/>
        </w:rPr>
        <w:t>Setting</w:t>
      </w:r>
      <w:r w:rsidR="004D6A61">
        <w:rPr>
          <w:rFonts w:eastAsia="Times New Roman" w:cs="Times New Roman"/>
          <w:sz w:val="20"/>
          <w:szCs w:val="20"/>
        </w:rPr>
        <w:t>:</w:t>
      </w:r>
    </w:p>
    <w:p w14:paraId="3B3B845F" w14:textId="77777777" w:rsidR="004D6A61" w:rsidRPr="00866B11" w:rsidRDefault="004D6A61" w:rsidP="004D6A61">
      <w:pPr>
        <w:pStyle w:val="Heading3"/>
      </w:pPr>
      <w:r w:rsidRPr="00866B11">
        <w:t>How to present the symptom(s) or problem(s)</w:t>
      </w:r>
    </w:p>
    <w:p w14:paraId="75521151" w14:textId="77777777" w:rsidR="004D6A61" w:rsidRPr="004D6A61" w:rsidRDefault="004D6A61" w:rsidP="004D6A61">
      <w:r w:rsidRPr="004D6A61">
        <w:t>How to start the consultation:</w:t>
      </w:r>
    </w:p>
    <w:p w14:paraId="686F4456" w14:textId="77777777" w:rsidR="004D6A61" w:rsidRPr="00866B11" w:rsidRDefault="004D6A61" w:rsidP="004D6A61">
      <w:pPr>
        <w:pStyle w:val="ListParagraph"/>
        <w:numPr>
          <w:ilvl w:val="0"/>
          <w:numId w:val="8"/>
        </w:numPr>
      </w:pPr>
      <w:r w:rsidRPr="00961701">
        <w:rPr>
          <w:rFonts w:eastAsia="Calibri"/>
        </w:rPr>
        <w:t>patient's exact words in response to interviewer's first open-ended question (e.g. 'Tell me why you have come to outpatients today')</w:t>
      </w:r>
    </w:p>
    <w:p w14:paraId="0F9D9773" w14:textId="77777777" w:rsidR="004D6A61" w:rsidRPr="00866B11" w:rsidRDefault="004D6A61" w:rsidP="004D6A61">
      <w:pPr>
        <w:pStyle w:val="ListParagraph"/>
        <w:numPr>
          <w:ilvl w:val="0"/>
          <w:numId w:val="8"/>
        </w:numPr>
      </w:pPr>
      <w:r w:rsidRPr="00961701">
        <w:rPr>
          <w:rFonts w:eastAsia="Calibri"/>
        </w:rPr>
        <w:t>What to divulge</w:t>
      </w:r>
      <w:bookmarkStart w:id="0" w:name="_GoBack"/>
      <w:bookmarkEnd w:id="0"/>
      <w:r w:rsidRPr="00961701">
        <w:rPr>
          <w:rFonts w:eastAsia="Calibri"/>
        </w:rPr>
        <w:t xml:space="preserve"> to screening questions (e.g. 'So abdominal pain and fever — anything else?')</w:t>
      </w:r>
    </w:p>
    <w:p w14:paraId="04F0FCFC" w14:textId="30DBF139" w:rsidR="008A0D5C" w:rsidRPr="00866B11" w:rsidRDefault="00866B11" w:rsidP="00866B11">
      <w:pPr>
        <w:pStyle w:val="Heading2"/>
        <w:rPr>
          <w:rFonts w:eastAsia="Times New Roman"/>
        </w:rPr>
      </w:pPr>
      <w:r>
        <w:rPr>
          <w:rFonts w:eastAsia="Times New Roman"/>
        </w:rPr>
        <w:t>Proximal b</w:t>
      </w:r>
      <w:r w:rsidR="008A0D5C" w:rsidRPr="00866B11">
        <w:rPr>
          <w:rFonts w:eastAsia="Times New Roman"/>
        </w:rPr>
        <w:t xml:space="preserve">iomedical perspective </w:t>
      </w:r>
    </w:p>
    <w:p w14:paraId="053E8E9E" w14:textId="77777777" w:rsidR="00961701" w:rsidRPr="00961701" w:rsidRDefault="008A0D5C" w:rsidP="00197EC4">
      <w:pPr>
        <w:pStyle w:val="ListParagraph"/>
        <w:numPr>
          <w:ilvl w:val="0"/>
          <w:numId w:val="1"/>
        </w:numPr>
        <w:rPr>
          <w:sz w:val="20"/>
          <w:szCs w:val="20"/>
        </w:rPr>
      </w:pPr>
      <w:r w:rsidRPr="00866B11">
        <w:rPr>
          <w:rFonts w:eastAsia="Times New Roman" w:cs="Times New Roman"/>
          <w:sz w:val="20"/>
          <w:szCs w:val="20"/>
        </w:rPr>
        <w:t xml:space="preserve">List of problems </w:t>
      </w:r>
    </w:p>
    <w:p w14:paraId="2D109CF2" w14:textId="2C043233" w:rsidR="008A0D5C" w:rsidRPr="00866B11" w:rsidRDefault="008A0D5C" w:rsidP="00197EC4">
      <w:pPr>
        <w:pStyle w:val="ListParagraph"/>
        <w:numPr>
          <w:ilvl w:val="0"/>
          <w:numId w:val="1"/>
        </w:numPr>
        <w:rPr>
          <w:sz w:val="20"/>
          <w:szCs w:val="20"/>
        </w:rPr>
      </w:pPr>
      <w:r w:rsidRPr="00866B11">
        <w:rPr>
          <w:rFonts w:eastAsia="Times New Roman" w:cs="Times New Roman"/>
          <w:sz w:val="20"/>
          <w:szCs w:val="20"/>
        </w:rPr>
        <w:t>Sequence of events</w:t>
      </w:r>
      <w:r w:rsidR="006245BF">
        <w:rPr>
          <w:rFonts w:eastAsia="Times New Roman" w:cs="Times New Roman"/>
          <w:sz w:val="20"/>
          <w:szCs w:val="20"/>
        </w:rPr>
        <w:t xml:space="preserve"> (OPQRST, triggers, associated symptoms, why now?, etc…)</w:t>
      </w:r>
    </w:p>
    <w:p w14:paraId="502F5B27" w14:textId="77777777" w:rsidR="008A0D5C" w:rsidRPr="00866B11" w:rsidRDefault="008A0D5C" w:rsidP="00197EC4">
      <w:pPr>
        <w:pStyle w:val="ListParagraph"/>
        <w:numPr>
          <w:ilvl w:val="0"/>
          <w:numId w:val="1"/>
        </w:numPr>
        <w:rPr>
          <w:sz w:val="20"/>
          <w:szCs w:val="20"/>
        </w:rPr>
      </w:pPr>
      <w:r w:rsidRPr="00866B11">
        <w:rPr>
          <w:rFonts w:eastAsia="Times New Roman" w:cs="Times New Roman"/>
          <w:sz w:val="20"/>
          <w:szCs w:val="20"/>
        </w:rPr>
        <w:t>Details of symptoms or problems</w:t>
      </w:r>
    </w:p>
    <w:p w14:paraId="0B615035" w14:textId="00C1D36E" w:rsidR="008A0D5C" w:rsidRPr="00866B11" w:rsidRDefault="008A0D5C" w:rsidP="00197EC4">
      <w:pPr>
        <w:pStyle w:val="ListParagraph"/>
        <w:numPr>
          <w:ilvl w:val="0"/>
          <w:numId w:val="1"/>
        </w:numPr>
        <w:rPr>
          <w:sz w:val="20"/>
          <w:szCs w:val="20"/>
        </w:rPr>
      </w:pPr>
      <w:r w:rsidRPr="00866B11">
        <w:rPr>
          <w:rFonts w:eastAsia="Times New Roman" w:cs="Times New Roman"/>
          <w:sz w:val="20"/>
          <w:szCs w:val="20"/>
        </w:rPr>
        <w:t>Related symptoms or issues</w:t>
      </w:r>
    </w:p>
    <w:p w14:paraId="26D8CD86" w14:textId="77FE2788" w:rsidR="00866B11" w:rsidRPr="00866B11" w:rsidRDefault="00866B11" w:rsidP="00197EC4">
      <w:pPr>
        <w:pStyle w:val="ListParagraph"/>
        <w:numPr>
          <w:ilvl w:val="0"/>
          <w:numId w:val="1"/>
        </w:numPr>
        <w:rPr>
          <w:sz w:val="20"/>
          <w:szCs w:val="20"/>
        </w:rPr>
      </w:pPr>
      <w:r>
        <w:rPr>
          <w:rFonts w:eastAsia="Times New Roman" w:cs="Times New Roman"/>
          <w:sz w:val="20"/>
          <w:szCs w:val="20"/>
        </w:rPr>
        <w:t>Pertinent risk factors or protective factors</w:t>
      </w:r>
    </w:p>
    <w:p w14:paraId="6C3F7D19" w14:textId="7E77150E" w:rsidR="00866B11" w:rsidRDefault="00866B11" w:rsidP="00866B11">
      <w:pPr>
        <w:pStyle w:val="Heading2"/>
      </w:pPr>
      <w:r>
        <w:t>Distal biomedical perspective</w:t>
      </w:r>
    </w:p>
    <w:p w14:paraId="60F9B06A" w14:textId="77777777" w:rsidR="00866B11" w:rsidRPr="00866B11" w:rsidRDefault="00866B11" w:rsidP="00866B11">
      <w:pPr>
        <w:rPr>
          <w:sz w:val="20"/>
          <w:szCs w:val="20"/>
        </w:rPr>
      </w:pPr>
      <w:r w:rsidRPr="00866B11">
        <w:rPr>
          <w:sz w:val="20"/>
          <w:szCs w:val="20"/>
        </w:rPr>
        <w:t>Past Medical History</w:t>
      </w:r>
    </w:p>
    <w:p w14:paraId="65F1B291" w14:textId="77777777" w:rsidR="00866B11" w:rsidRPr="00866B11" w:rsidRDefault="00866B11" w:rsidP="00866B11">
      <w:pPr>
        <w:pStyle w:val="ListParagraph"/>
        <w:numPr>
          <w:ilvl w:val="0"/>
          <w:numId w:val="5"/>
        </w:numPr>
        <w:rPr>
          <w:i/>
          <w:sz w:val="20"/>
          <w:szCs w:val="20"/>
        </w:rPr>
      </w:pPr>
      <w:r w:rsidRPr="00866B11">
        <w:rPr>
          <w:i/>
          <w:sz w:val="20"/>
          <w:szCs w:val="20"/>
        </w:rPr>
        <w:t>Any previous operations or hospitalizations?</w:t>
      </w:r>
    </w:p>
    <w:p w14:paraId="045C44BD" w14:textId="77777777" w:rsidR="00866B11" w:rsidRPr="00866B11" w:rsidRDefault="00866B11" w:rsidP="00866B11">
      <w:pPr>
        <w:pStyle w:val="ListParagraph"/>
        <w:numPr>
          <w:ilvl w:val="0"/>
          <w:numId w:val="5"/>
        </w:numPr>
        <w:rPr>
          <w:i/>
          <w:sz w:val="20"/>
          <w:szCs w:val="20"/>
        </w:rPr>
      </w:pPr>
      <w:r w:rsidRPr="00866B11">
        <w:rPr>
          <w:i/>
          <w:sz w:val="20"/>
          <w:szCs w:val="20"/>
        </w:rPr>
        <w:t>Any previous illnesses or other problems with your health?</w:t>
      </w:r>
    </w:p>
    <w:p w14:paraId="62C5B4E4" w14:textId="310300CC" w:rsidR="00866B11" w:rsidRPr="00866B11" w:rsidRDefault="00866B11" w:rsidP="00866B11">
      <w:pPr>
        <w:rPr>
          <w:sz w:val="20"/>
          <w:szCs w:val="20"/>
        </w:rPr>
      </w:pPr>
      <w:r w:rsidRPr="00866B11">
        <w:rPr>
          <w:sz w:val="20"/>
          <w:szCs w:val="20"/>
        </w:rPr>
        <w:t xml:space="preserve">Medications including over the counter, </w:t>
      </w:r>
      <w:r w:rsidR="00F50B92">
        <w:rPr>
          <w:sz w:val="20"/>
          <w:szCs w:val="20"/>
        </w:rPr>
        <w:t>herbal, oral contraceptive, etc..</w:t>
      </w:r>
    </w:p>
    <w:p w14:paraId="55B96B70" w14:textId="77777777" w:rsidR="00866B11" w:rsidRPr="00866B11" w:rsidRDefault="00866B11" w:rsidP="00866B11">
      <w:pPr>
        <w:pStyle w:val="ListParagraph"/>
        <w:numPr>
          <w:ilvl w:val="0"/>
          <w:numId w:val="3"/>
        </w:numPr>
        <w:rPr>
          <w:sz w:val="20"/>
          <w:szCs w:val="20"/>
        </w:rPr>
      </w:pPr>
      <w:r w:rsidRPr="00866B11">
        <w:rPr>
          <w:sz w:val="20"/>
          <w:szCs w:val="20"/>
        </w:rPr>
        <w:t>Medications name, how many, how often, for how long, treatment for</w:t>
      </w:r>
    </w:p>
    <w:p w14:paraId="455B9502" w14:textId="77777777" w:rsidR="00866B11" w:rsidRPr="00866B11" w:rsidRDefault="00866B11" w:rsidP="00866B11">
      <w:pPr>
        <w:rPr>
          <w:sz w:val="20"/>
          <w:szCs w:val="20"/>
        </w:rPr>
      </w:pPr>
      <w:r w:rsidRPr="00866B11">
        <w:rPr>
          <w:sz w:val="20"/>
          <w:szCs w:val="20"/>
        </w:rPr>
        <w:t>Medical Family History</w:t>
      </w:r>
    </w:p>
    <w:p w14:paraId="65704817" w14:textId="77777777" w:rsidR="00866B11" w:rsidRPr="00866B11" w:rsidRDefault="00866B11" w:rsidP="00866B11">
      <w:pPr>
        <w:rPr>
          <w:sz w:val="20"/>
          <w:szCs w:val="20"/>
        </w:rPr>
      </w:pPr>
      <w:r w:rsidRPr="00866B11">
        <w:rPr>
          <w:sz w:val="20"/>
          <w:szCs w:val="20"/>
        </w:rPr>
        <w:t>Smoking</w:t>
      </w:r>
    </w:p>
    <w:p w14:paraId="1F8A7672" w14:textId="77777777" w:rsidR="00866B11" w:rsidRPr="00866B11" w:rsidRDefault="00866B11" w:rsidP="00866B11">
      <w:pPr>
        <w:rPr>
          <w:sz w:val="20"/>
          <w:szCs w:val="20"/>
        </w:rPr>
      </w:pPr>
      <w:r w:rsidRPr="00866B11">
        <w:rPr>
          <w:sz w:val="20"/>
          <w:szCs w:val="20"/>
        </w:rPr>
        <w:t>EtOH</w:t>
      </w:r>
    </w:p>
    <w:p w14:paraId="396FB232" w14:textId="7F120370" w:rsidR="00866B11" w:rsidRPr="00866B11" w:rsidRDefault="00866B11" w:rsidP="00866B11">
      <w:pPr>
        <w:pStyle w:val="Heading2"/>
        <w:rPr>
          <w:rFonts w:eastAsiaTheme="minorEastAsia"/>
        </w:rPr>
      </w:pPr>
      <w:r>
        <w:t>Proximal context</w:t>
      </w:r>
    </w:p>
    <w:p w14:paraId="59261980" w14:textId="77777777" w:rsidR="00866B11" w:rsidRPr="00866B11" w:rsidRDefault="00866B11" w:rsidP="00866B11">
      <w:pPr>
        <w:pStyle w:val="ListParagraph"/>
        <w:numPr>
          <w:ilvl w:val="0"/>
          <w:numId w:val="3"/>
        </w:numPr>
        <w:rPr>
          <w:sz w:val="20"/>
          <w:szCs w:val="20"/>
        </w:rPr>
      </w:pPr>
      <w:r w:rsidRPr="00866B11">
        <w:rPr>
          <w:sz w:val="20"/>
          <w:szCs w:val="20"/>
        </w:rPr>
        <w:t>Relationship status</w:t>
      </w:r>
    </w:p>
    <w:p w14:paraId="25AD3791" w14:textId="4620D2E3" w:rsidR="00866B11" w:rsidRDefault="00866B11" w:rsidP="00866B11">
      <w:pPr>
        <w:pStyle w:val="ListParagraph"/>
        <w:numPr>
          <w:ilvl w:val="0"/>
          <w:numId w:val="3"/>
        </w:numPr>
        <w:rPr>
          <w:sz w:val="20"/>
          <w:szCs w:val="20"/>
        </w:rPr>
      </w:pPr>
      <w:r w:rsidRPr="00866B11">
        <w:rPr>
          <w:sz w:val="20"/>
          <w:szCs w:val="20"/>
        </w:rPr>
        <w:t>Sexual orientation</w:t>
      </w:r>
    </w:p>
    <w:p w14:paraId="7447206F" w14:textId="262F8F83" w:rsidR="00C2073E" w:rsidRPr="00866B11" w:rsidRDefault="00C2073E" w:rsidP="00866B11">
      <w:pPr>
        <w:pStyle w:val="ListParagraph"/>
        <w:numPr>
          <w:ilvl w:val="0"/>
          <w:numId w:val="3"/>
        </w:numPr>
        <w:rPr>
          <w:sz w:val="20"/>
          <w:szCs w:val="20"/>
        </w:rPr>
      </w:pPr>
      <w:r>
        <w:rPr>
          <w:sz w:val="20"/>
          <w:szCs w:val="20"/>
        </w:rPr>
        <w:t>Gender Identity</w:t>
      </w:r>
    </w:p>
    <w:p w14:paraId="01397704" w14:textId="77777777" w:rsidR="00866B11" w:rsidRPr="00866B11" w:rsidRDefault="00866B11" w:rsidP="00866B11">
      <w:pPr>
        <w:pStyle w:val="ListParagraph"/>
        <w:numPr>
          <w:ilvl w:val="0"/>
          <w:numId w:val="3"/>
        </w:numPr>
        <w:rPr>
          <w:sz w:val="20"/>
          <w:szCs w:val="20"/>
        </w:rPr>
      </w:pPr>
      <w:r w:rsidRPr="00866B11">
        <w:rPr>
          <w:sz w:val="20"/>
          <w:szCs w:val="20"/>
        </w:rPr>
        <w:t>Children</w:t>
      </w:r>
    </w:p>
    <w:p w14:paraId="149796EB" w14:textId="026EB3D9" w:rsidR="00866B11" w:rsidRPr="00866B11" w:rsidRDefault="00866B11" w:rsidP="00866B11">
      <w:pPr>
        <w:pStyle w:val="ListParagraph"/>
        <w:numPr>
          <w:ilvl w:val="0"/>
          <w:numId w:val="3"/>
        </w:numPr>
        <w:rPr>
          <w:sz w:val="20"/>
          <w:szCs w:val="20"/>
        </w:rPr>
      </w:pPr>
      <w:r w:rsidRPr="00866B11">
        <w:rPr>
          <w:sz w:val="20"/>
          <w:szCs w:val="20"/>
        </w:rPr>
        <w:t>Occupation</w:t>
      </w:r>
      <w:r>
        <w:rPr>
          <w:sz w:val="20"/>
          <w:szCs w:val="20"/>
        </w:rPr>
        <w:t>, financial support</w:t>
      </w:r>
    </w:p>
    <w:p w14:paraId="16856D46" w14:textId="77777777" w:rsidR="00866B11" w:rsidRPr="00866B11" w:rsidRDefault="00866B11" w:rsidP="00866B11">
      <w:pPr>
        <w:pStyle w:val="ListParagraph"/>
        <w:numPr>
          <w:ilvl w:val="0"/>
          <w:numId w:val="3"/>
        </w:numPr>
        <w:rPr>
          <w:sz w:val="20"/>
          <w:szCs w:val="20"/>
        </w:rPr>
      </w:pPr>
      <w:r w:rsidRPr="00866B11">
        <w:rPr>
          <w:sz w:val="20"/>
          <w:szCs w:val="20"/>
        </w:rPr>
        <w:t>Partner’s occupation</w:t>
      </w:r>
    </w:p>
    <w:p w14:paraId="17BDC261" w14:textId="77777777" w:rsidR="00866B11" w:rsidRPr="00866B11" w:rsidRDefault="00866B11" w:rsidP="00866B11">
      <w:pPr>
        <w:pStyle w:val="ListParagraph"/>
        <w:numPr>
          <w:ilvl w:val="0"/>
          <w:numId w:val="3"/>
        </w:numPr>
        <w:rPr>
          <w:sz w:val="20"/>
          <w:szCs w:val="20"/>
        </w:rPr>
      </w:pPr>
      <w:r w:rsidRPr="00866B11">
        <w:rPr>
          <w:sz w:val="20"/>
          <w:szCs w:val="20"/>
        </w:rPr>
        <w:t>Where do you live</w:t>
      </w:r>
    </w:p>
    <w:p w14:paraId="65D6B7F3" w14:textId="6BF64BD2" w:rsidR="00866B11" w:rsidRDefault="00866B11" w:rsidP="00866B11">
      <w:pPr>
        <w:pStyle w:val="ListParagraph"/>
        <w:numPr>
          <w:ilvl w:val="0"/>
          <w:numId w:val="3"/>
        </w:numPr>
        <w:rPr>
          <w:sz w:val="20"/>
          <w:szCs w:val="20"/>
        </w:rPr>
      </w:pPr>
      <w:r w:rsidRPr="00866B11">
        <w:rPr>
          <w:sz w:val="20"/>
          <w:szCs w:val="20"/>
        </w:rPr>
        <w:t>Type of housing</w:t>
      </w:r>
    </w:p>
    <w:p w14:paraId="62C795C6" w14:textId="5379CC95" w:rsidR="00866B11" w:rsidRPr="00866B11" w:rsidRDefault="00866B11" w:rsidP="00866B11">
      <w:pPr>
        <w:pStyle w:val="ListParagraph"/>
        <w:numPr>
          <w:ilvl w:val="0"/>
          <w:numId w:val="3"/>
        </w:numPr>
        <w:rPr>
          <w:sz w:val="20"/>
          <w:szCs w:val="20"/>
        </w:rPr>
      </w:pPr>
      <w:r>
        <w:rPr>
          <w:sz w:val="20"/>
          <w:szCs w:val="20"/>
        </w:rPr>
        <w:t>Transportation</w:t>
      </w:r>
    </w:p>
    <w:p w14:paraId="795BCA04" w14:textId="77777777" w:rsidR="00866B11" w:rsidRPr="00866B11" w:rsidRDefault="00866B11" w:rsidP="00866B11">
      <w:pPr>
        <w:pStyle w:val="ListParagraph"/>
        <w:numPr>
          <w:ilvl w:val="0"/>
          <w:numId w:val="3"/>
        </w:numPr>
        <w:rPr>
          <w:sz w:val="20"/>
          <w:szCs w:val="20"/>
        </w:rPr>
      </w:pPr>
      <w:r w:rsidRPr="00866B11">
        <w:rPr>
          <w:sz w:val="20"/>
          <w:szCs w:val="20"/>
        </w:rPr>
        <w:t>Social background</w:t>
      </w:r>
    </w:p>
    <w:p w14:paraId="5161F0CA" w14:textId="0D87B8F9" w:rsidR="00866B11" w:rsidRPr="00866B11" w:rsidRDefault="00866B11" w:rsidP="00866B11">
      <w:pPr>
        <w:pStyle w:val="ListParagraph"/>
        <w:numPr>
          <w:ilvl w:val="0"/>
          <w:numId w:val="3"/>
        </w:numPr>
        <w:rPr>
          <w:sz w:val="20"/>
          <w:szCs w:val="20"/>
        </w:rPr>
      </w:pPr>
      <w:r w:rsidRPr="00866B11">
        <w:rPr>
          <w:sz w:val="20"/>
          <w:szCs w:val="20"/>
        </w:rPr>
        <w:t xml:space="preserve">Support </w:t>
      </w:r>
      <w:r>
        <w:rPr>
          <w:sz w:val="20"/>
          <w:szCs w:val="20"/>
        </w:rPr>
        <w:t>network</w:t>
      </w:r>
    </w:p>
    <w:p w14:paraId="2F48A594" w14:textId="711AEE93" w:rsidR="00866B11" w:rsidRDefault="00866B11" w:rsidP="00866B11">
      <w:pPr>
        <w:pStyle w:val="Heading2"/>
      </w:pPr>
      <w:r>
        <w:t>Distal context</w:t>
      </w:r>
    </w:p>
    <w:p w14:paraId="313F663A" w14:textId="3F380E23" w:rsidR="00866B11" w:rsidRPr="00866B11" w:rsidRDefault="00866B11" w:rsidP="00866B11">
      <w:pPr>
        <w:pStyle w:val="ListParagraph"/>
        <w:numPr>
          <w:ilvl w:val="0"/>
          <w:numId w:val="6"/>
        </w:numPr>
      </w:pPr>
      <w:r>
        <w:t>Community, culture, power relationships, discrimination, media, geography, sociohistorical, etc…</w:t>
      </w:r>
    </w:p>
    <w:p w14:paraId="5BC2987B" w14:textId="1104E4FA" w:rsidR="00197EC4" w:rsidRPr="00866B11" w:rsidRDefault="00197EC4" w:rsidP="00866B11">
      <w:pPr>
        <w:pStyle w:val="Heading2"/>
      </w:pPr>
      <w:r w:rsidRPr="00866B11">
        <w:lastRenderedPageBreak/>
        <w:t>Patient’s perspective</w:t>
      </w:r>
    </w:p>
    <w:p w14:paraId="2F5392D2" w14:textId="7EF4AFC7" w:rsidR="00197EC4" w:rsidRPr="00866B11" w:rsidRDefault="00197EC4" w:rsidP="00197EC4">
      <w:pPr>
        <w:pStyle w:val="ListParagraph"/>
        <w:numPr>
          <w:ilvl w:val="0"/>
          <w:numId w:val="2"/>
        </w:numPr>
        <w:rPr>
          <w:sz w:val="20"/>
          <w:szCs w:val="20"/>
        </w:rPr>
      </w:pPr>
      <w:r w:rsidRPr="00866B11">
        <w:rPr>
          <w:sz w:val="20"/>
          <w:szCs w:val="20"/>
        </w:rPr>
        <w:t>Ideas and thoughts</w:t>
      </w:r>
    </w:p>
    <w:p w14:paraId="0C08553D" w14:textId="25A4D09C" w:rsidR="00197EC4" w:rsidRPr="00866B11" w:rsidRDefault="00197EC4" w:rsidP="00197EC4">
      <w:pPr>
        <w:pStyle w:val="ListParagraph"/>
        <w:numPr>
          <w:ilvl w:val="1"/>
          <w:numId w:val="2"/>
        </w:numPr>
        <w:rPr>
          <w:sz w:val="20"/>
          <w:szCs w:val="20"/>
        </w:rPr>
      </w:pPr>
      <w:r w:rsidRPr="00866B11">
        <w:rPr>
          <w:i/>
          <w:sz w:val="20"/>
          <w:szCs w:val="20"/>
        </w:rPr>
        <w:t>What did you think have caused your problems?</w:t>
      </w:r>
    </w:p>
    <w:p w14:paraId="3EE3AC51" w14:textId="6EDCDBD0" w:rsidR="00197EC4" w:rsidRPr="00866B11" w:rsidRDefault="00197EC4" w:rsidP="00197EC4">
      <w:pPr>
        <w:pStyle w:val="ListParagraph"/>
        <w:numPr>
          <w:ilvl w:val="1"/>
          <w:numId w:val="2"/>
        </w:numPr>
        <w:rPr>
          <w:sz w:val="20"/>
          <w:szCs w:val="20"/>
        </w:rPr>
      </w:pPr>
      <w:r w:rsidRPr="00866B11">
        <w:rPr>
          <w:i/>
          <w:sz w:val="20"/>
          <w:szCs w:val="20"/>
        </w:rPr>
        <w:t>What have they told you so far?</w:t>
      </w:r>
    </w:p>
    <w:p w14:paraId="29E9BEBD" w14:textId="4B5040FA" w:rsidR="00197EC4" w:rsidRPr="00866B11" w:rsidRDefault="00197EC4" w:rsidP="00197EC4">
      <w:pPr>
        <w:pStyle w:val="ListParagraph"/>
        <w:numPr>
          <w:ilvl w:val="0"/>
          <w:numId w:val="2"/>
        </w:numPr>
        <w:rPr>
          <w:sz w:val="20"/>
          <w:szCs w:val="20"/>
        </w:rPr>
      </w:pPr>
      <w:r w:rsidRPr="00866B11">
        <w:rPr>
          <w:sz w:val="20"/>
          <w:szCs w:val="20"/>
        </w:rPr>
        <w:t>Concerns</w:t>
      </w:r>
    </w:p>
    <w:p w14:paraId="60D99634" w14:textId="552D0F44" w:rsidR="00197EC4" w:rsidRPr="00866B11" w:rsidRDefault="00197EC4" w:rsidP="00197EC4">
      <w:pPr>
        <w:pStyle w:val="ListParagraph"/>
        <w:numPr>
          <w:ilvl w:val="1"/>
          <w:numId w:val="2"/>
        </w:numPr>
        <w:rPr>
          <w:sz w:val="20"/>
          <w:szCs w:val="20"/>
        </w:rPr>
      </w:pPr>
      <w:r w:rsidRPr="00866B11">
        <w:rPr>
          <w:i/>
          <w:sz w:val="20"/>
          <w:szCs w:val="20"/>
        </w:rPr>
        <w:t>What are you concerned about?</w:t>
      </w:r>
    </w:p>
    <w:p w14:paraId="285235E1" w14:textId="34F1CC1C" w:rsidR="00197EC4" w:rsidRPr="00866B11" w:rsidRDefault="00197EC4" w:rsidP="00197EC4">
      <w:pPr>
        <w:pStyle w:val="ListParagraph"/>
        <w:numPr>
          <w:ilvl w:val="1"/>
          <w:numId w:val="2"/>
        </w:numPr>
        <w:rPr>
          <w:sz w:val="20"/>
          <w:szCs w:val="20"/>
        </w:rPr>
      </w:pPr>
      <w:r w:rsidRPr="00866B11">
        <w:rPr>
          <w:i/>
          <w:sz w:val="20"/>
          <w:szCs w:val="20"/>
        </w:rPr>
        <w:t>Have you any underlying fears?</w:t>
      </w:r>
    </w:p>
    <w:p w14:paraId="3B301F8B" w14:textId="20C3C8B6" w:rsidR="00197EC4" w:rsidRPr="00866B11" w:rsidRDefault="00197EC4" w:rsidP="00197EC4">
      <w:pPr>
        <w:pStyle w:val="ListParagraph"/>
        <w:numPr>
          <w:ilvl w:val="1"/>
          <w:numId w:val="2"/>
        </w:numPr>
        <w:rPr>
          <w:sz w:val="20"/>
          <w:szCs w:val="20"/>
        </w:rPr>
      </w:pPr>
      <w:r w:rsidRPr="00866B11">
        <w:rPr>
          <w:i/>
          <w:sz w:val="20"/>
          <w:szCs w:val="20"/>
        </w:rPr>
        <w:t>Any practical problems?</w:t>
      </w:r>
    </w:p>
    <w:p w14:paraId="11F7C0EB" w14:textId="06DB3084" w:rsidR="00197EC4" w:rsidRPr="00866B11" w:rsidRDefault="00197EC4" w:rsidP="00197EC4">
      <w:pPr>
        <w:pStyle w:val="ListParagraph"/>
        <w:numPr>
          <w:ilvl w:val="0"/>
          <w:numId w:val="2"/>
        </w:numPr>
        <w:rPr>
          <w:sz w:val="20"/>
          <w:szCs w:val="20"/>
        </w:rPr>
      </w:pPr>
      <w:r w:rsidRPr="00866B11">
        <w:rPr>
          <w:sz w:val="20"/>
          <w:szCs w:val="20"/>
        </w:rPr>
        <w:t>Expectations</w:t>
      </w:r>
    </w:p>
    <w:p w14:paraId="21E0DBC6" w14:textId="35D66F1E" w:rsidR="00197EC4" w:rsidRPr="00866B11" w:rsidRDefault="00197EC4" w:rsidP="00197EC4">
      <w:pPr>
        <w:pStyle w:val="ListParagraph"/>
        <w:numPr>
          <w:ilvl w:val="1"/>
          <w:numId w:val="2"/>
        </w:numPr>
        <w:rPr>
          <w:sz w:val="20"/>
          <w:szCs w:val="20"/>
        </w:rPr>
      </w:pPr>
      <w:r w:rsidRPr="00866B11">
        <w:rPr>
          <w:i/>
          <w:sz w:val="20"/>
          <w:szCs w:val="20"/>
        </w:rPr>
        <w:t>What are you hoping for?</w:t>
      </w:r>
    </w:p>
    <w:p w14:paraId="7E719076" w14:textId="07273737" w:rsidR="00197EC4" w:rsidRPr="00866B11" w:rsidRDefault="00197EC4" w:rsidP="00197EC4">
      <w:pPr>
        <w:pStyle w:val="ListParagraph"/>
        <w:numPr>
          <w:ilvl w:val="0"/>
          <w:numId w:val="2"/>
        </w:numPr>
        <w:rPr>
          <w:sz w:val="20"/>
          <w:szCs w:val="20"/>
        </w:rPr>
      </w:pPr>
      <w:r w:rsidRPr="00866B11">
        <w:rPr>
          <w:sz w:val="20"/>
          <w:szCs w:val="20"/>
        </w:rPr>
        <w:t>Feelings</w:t>
      </w:r>
    </w:p>
    <w:p w14:paraId="067DFEE4" w14:textId="2356B0AC" w:rsidR="00197EC4" w:rsidRPr="00866B11" w:rsidRDefault="00197EC4" w:rsidP="00197EC4">
      <w:pPr>
        <w:pStyle w:val="ListParagraph"/>
        <w:numPr>
          <w:ilvl w:val="1"/>
          <w:numId w:val="2"/>
        </w:numPr>
        <w:rPr>
          <w:sz w:val="20"/>
          <w:szCs w:val="20"/>
        </w:rPr>
      </w:pPr>
      <w:r w:rsidRPr="00866B11">
        <w:rPr>
          <w:i/>
          <w:sz w:val="20"/>
          <w:szCs w:val="20"/>
        </w:rPr>
        <w:t>How are you feeling about it all?</w:t>
      </w:r>
    </w:p>
    <w:p w14:paraId="42F06F37" w14:textId="77777777" w:rsidR="00197EC4" w:rsidRPr="00866B11" w:rsidRDefault="00197EC4" w:rsidP="00961701">
      <w:pPr>
        <w:pStyle w:val="Heading3"/>
      </w:pPr>
      <w:r w:rsidRPr="00866B11">
        <w:rPr>
          <w:rFonts w:eastAsia="Calibri"/>
        </w:rPr>
        <w:t>How to respond to specific types of questions or approaches: what to divulge spontaneously and what not to</w:t>
      </w:r>
    </w:p>
    <w:p w14:paraId="1CE75F22" w14:textId="77777777" w:rsidR="00197EC4" w:rsidRPr="00866B11" w:rsidRDefault="00197EC4" w:rsidP="00961701">
      <w:pPr>
        <w:pStyle w:val="ListParagraph"/>
        <w:numPr>
          <w:ilvl w:val="0"/>
          <w:numId w:val="9"/>
        </w:numPr>
      </w:pPr>
      <w:r w:rsidRPr="00961701">
        <w:rPr>
          <w:rFonts w:eastAsia="Calibri"/>
        </w:rPr>
        <w:t>What patient says when asked subsequent open questions (e.g. 'Tell me what has been going on from the time this all first started to the present' or 'Tell me more about the pain ')</w:t>
      </w:r>
    </w:p>
    <w:p w14:paraId="73396022" w14:textId="77777777" w:rsidR="00197EC4" w:rsidRPr="00866B11" w:rsidRDefault="00197EC4" w:rsidP="00961701">
      <w:pPr>
        <w:pStyle w:val="ListParagraph"/>
        <w:numPr>
          <w:ilvl w:val="0"/>
          <w:numId w:val="9"/>
        </w:numPr>
      </w:pPr>
      <w:r w:rsidRPr="00961701">
        <w:rPr>
          <w:rFonts w:eastAsia="Calibri"/>
        </w:rPr>
        <w:t>What to divulge only to closed questions</w:t>
      </w:r>
    </w:p>
    <w:p w14:paraId="7B29EECF" w14:textId="77777777" w:rsidR="00197EC4" w:rsidRPr="00866B11" w:rsidRDefault="00197EC4" w:rsidP="00961701">
      <w:pPr>
        <w:pStyle w:val="ListParagraph"/>
        <w:numPr>
          <w:ilvl w:val="0"/>
          <w:numId w:val="9"/>
        </w:numPr>
      </w:pPr>
      <w:r w:rsidRPr="00961701">
        <w:rPr>
          <w:rFonts w:eastAsia="Calibri"/>
        </w:rPr>
        <w:t>How to respond to emotional subjects and questions</w:t>
      </w:r>
    </w:p>
    <w:p w14:paraId="5154E8CA" w14:textId="4EFA001D" w:rsidR="00961701" w:rsidRDefault="00197EC4" w:rsidP="00961701">
      <w:pPr>
        <w:pStyle w:val="ListParagraph"/>
        <w:numPr>
          <w:ilvl w:val="0"/>
          <w:numId w:val="9"/>
        </w:numPr>
        <w:rPr>
          <w:rFonts w:eastAsia="Calibri"/>
        </w:rPr>
      </w:pPr>
      <w:r w:rsidRPr="00866B11">
        <w:rPr>
          <w:noProof/>
          <w:lang w:eastAsia="en-CA"/>
        </w:rPr>
        <w:drawing>
          <wp:anchor distT="0" distB="0" distL="114300" distR="114300" simplePos="0" relativeHeight="251663360" behindDoc="0" locked="0" layoutInCell="1" allowOverlap="0" wp14:anchorId="129A9631" wp14:editId="4F8080F5">
            <wp:simplePos x="0" y="0"/>
            <wp:positionH relativeFrom="page">
              <wp:posOffset>137913</wp:posOffset>
            </wp:positionH>
            <wp:positionV relativeFrom="page">
              <wp:posOffset>3404634</wp:posOffset>
            </wp:positionV>
            <wp:extent cx="6269" cy="6270"/>
            <wp:effectExtent l="0" t="0" r="0" b="0"/>
            <wp:wrapSquare wrapText="bothSides"/>
            <wp:docPr id="4795" name="Picture 4795"/>
            <wp:cNvGraphicFramePr/>
            <a:graphic xmlns:a="http://schemas.openxmlformats.org/drawingml/2006/main">
              <a:graphicData uri="http://schemas.openxmlformats.org/drawingml/2006/picture">
                <pic:pic xmlns:pic="http://schemas.openxmlformats.org/drawingml/2006/picture">
                  <pic:nvPicPr>
                    <pic:cNvPr id="4795" name="Picture 4795"/>
                    <pic:cNvPicPr/>
                  </pic:nvPicPr>
                  <pic:blipFill>
                    <a:blip r:embed="rId9"/>
                    <a:stretch>
                      <a:fillRect/>
                    </a:stretch>
                  </pic:blipFill>
                  <pic:spPr>
                    <a:xfrm>
                      <a:off x="0" y="0"/>
                      <a:ext cx="6269" cy="6270"/>
                    </a:xfrm>
                    <a:prstGeom prst="rect">
                      <a:avLst/>
                    </a:prstGeom>
                  </pic:spPr>
                </pic:pic>
              </a:graphicData>
            </a:graphic>
          </wp:anchor>
        </w:drawing>
      </w:r>
      <w:r w:rsidRPr="00866B11">
        <w:rPr>
          <w:noProof/>
          <w:lang w:eastAsia="en-CA"/>
        </w:rPr>
        <w:drawing>
          <wp:anchor distT="0" distB="0" distL="114300" distR="114300" simplePos="0" relativeHeight="251664384" behindDoc="0" locked="0" layoutInCell="1" allowOverlap="0" wp14:anchorId="0FE028D3" wp14:editId="258AD6C2">
            <wp:simplePos x="0" y="0"/>
            <wp:positionH relativeFrom="page">
              <wp:posOffset>137913</wp:posOffset>
            </wp:positionH>
            <wp:positionV relativeFrom="page">
              <wp:posOffset>5965947</wp:posOffset>
            </wp:positionV>
            <wp:extent cx="3134" cy="6270"/>
            <wp:effectExtent l="0" t="0" r="0" b="0"/>
            <wp:wrapSquare wrapText="bothSides"/>
            <wp:docPr id="4796" name="Picture 4796"/>
            <wp:cNvGraphicFramePr/>
            <a:graphic xmlns:a="http://schemas.openxmlformats.org/drawingml/2006/main">
              <a:graphicData uri="http://schemas.openxmlformats.org/drawingml/2006/picture">
                <pic:pic xmlns:pic="http://schemas.openxmlformats.org/drawingml/2006/picture">
                  <pic:nvPicPr>
                    <pic:cNvPr id="4796" name="Picture 4796"/>
                    <pic:cNvPicPr/>
                  </pic:nvPicPr>
                  <pic:blipFill>
                    <a:blip r:embed="rId10"/>
                    <a:stretch>
                      <a:fillRect/>
                    </a:stretch>
                  </pic:blipFill>
                  <pic:spPr>
                    <a:xfrm>
                      <a:off x="0" y="0"/>
                      <a:ext cx="3134" cy="6270"/>
                    </a:xfrm>
                    <a:prstGeom prst="rect">
                      <a:avLst/>
                    </a:prstGeom>
                  </pic:spPr>
                </pic:pic>
              </a:graphicData>
            </a:graphic>
          </wp:anchor>
        </w:drawing>
      </w:r>
      <w:r w:rsidRPr="00961701">
        <w:rPr>
          <w:rFonts w:eastAsia="Calibri"/>
        </w:rPr>
        <w:t>How to respond to questions about patient ideas, concerns and expectations about the problems</w:t>
      </w:r>
    </w:p>
    <w:p w14:paraId="67E347F4" w14:textId="1D768EDB" w:rsidR="0092292D" w:rsidRDefault="0092292D" w:rsidP="0092292D">
      <w:pPr>
        <w:pStyle w:val="Heading3"/>
        <w:rPr>
          <w:rFonts w:eastAsia="Calibri"/>
        </w:rPr>
      </w:pPr>
      <w:r>
        <w:rPr>
          <w:rFonts w:eastAsia="Calibri"/>
        </w:rPr>
        <w:t>Special Cues</w:t>
      </w:r>
    </w:p>
    <w:p w14:paraId="68531E08" w14:textId="05381AB7" w:rsidR="0092292D" w:rsidRDefault="0092292D" w:rsidP="0092292D">
      <w:pPr>
        <w:pStyle w:val="ListParagraph"/>
        <w:numPr>
          <w:ilvl w:val="0"/>
          <w:numId w:val="15"/>
        </w:numPr>
      </w:pPr>
      <w:r>
        <w:t>Verbal cues to help the student if issues are not covered</w:t>
      </w:r>
    </w:p>
    <w:p w14:paraId="54659327" w14:textId="45E5BF36" w:rsidR="0092292D" w:rsidRPr="0092292D" w:rsidRDefault="0092292D" w:rsidP="0092292D">
      <w:pPr>
        <w:pStyle w:val="ListParagraph"/>
        <w:numPr>
          <w:ilvl w:val="0"/>
          <w:numId w:val="15"/>
        </w:numPr>
      </w:pPr>
      <w:r>
        <w:t>Non verbal cues to the help the student</w:t>
      </w:r>
    </w:p>
    <w:p w14:paraId="3E7CA487" w14:textId="728BD5A1" w:rsidR="00197EC4" w:rsidRPr="00961701" w:rsidRDefault="00197EC4" w:rsidP="00961701">
      <w:pPr>
        <w:pStyle w:val="Heading2"/>
        <w:rPr>
          <w:rFonts w:eastAsia="Calibri"/>
        </w:rPr>
      </w:pPr>
      <w:r w:rsidRPr="00961701">
        <w:rPr>
          <w:rFonts w:eastAsia="Calibri"/>
        </w:rPr>
        <w:t>For an explanation and planning or other station</w:t>
      </w:r>
      <w:r w:rsidR="0092292D">
        <w:rPr>
          <w:rFonts w:eastAsia="Calibri"/>
        </w:rPr>
        <w:t>s</w:t>
      </w:r>
    </w:p>
    <w:p w14:paraId="4EC095C6" w14:textId="77777777" w:rsidR="00197EC4" w:rsidRPr="00866B11" w:rsidRDefault="00197EC4" w:rsidP="00961701">
      <w:pPr>
        <w:pStyle w:val="ListParagraph"/>
        <w:numPr>
          <w:ilvl w:val="0"/>
          <w:numId w:val="10"/>
        </w:numPr>
      </w:pPr>
      <w:r w:rsidRPr="00961701">
        <w:rPr>
          <w:rFonts w:eastAsia="Calibri"/>
        </w:rPr>
        <w:t>Please specify how the patient should respond to the different possible opening comments by the candidate</w:t>
      </w:r>
    </w:p>
    <w:p w14:paraId="7C85E123" w14:textId="77777777" w:rsidR="00866B11" w:rsidRPr="00961701" w:rsidRDefault="00197EC4" w:rsidP="00961701">
      <w:pPr>
        <w:pStyle w:val="ListParagraph"/>
        <w:numPr>
          <w:ilvl w:val="0"/>
          <w:numId w:val="10"/>
        </w:numPr>
        <w:rPr>
          <w:rFonts w:eastAsia="Calibri"/>
        </w:rPr>
      </w:pPr>
      <w:r w:rsidRPr="00961701">
        <w:rPr>
          <w:rFonts w:eastAsia="Calibri"/>
        </w:rPr>
        <w:t xml:space="preserve">What questions, concerns or issues should the patient: </w:t>
      </w:r>
    </w:p>
    <w:p w14:paraId="0E4E3128" w14:textId="77777777" w:rsidR="00866B11" w:rsidRPr="00866B11" w:rsidRDefault="00197EC4" w:rsidP="00961701">
      <w:pPr>
        <w:pStyle w:val="ListParagraph"/>
        <w:numPr>
          <w:ilvl w:val="0"/>
          <w:numId w:val="11"/>
        </w:numPr>
        <w:rPr>
          <w:rFonts w:eastAsia="Calibri"/>
        </w:rPr>
      </w:pPr>
      <w:r w:rsidRPr="00866B11">
        <w:rPr>
          <w:rFonts w:eastAsia="Calibri"/>
        </w:rPr>
        <w:t xml:space="preserve">bring up spontaneously </w:t>
      </w:r>
    </w:p>
    <w:p w14:paraId="2D3F67EA" w14:textId="77777777" w:rsidR="00866B11" w:rsidRDefault="00197EC4" w:rsidP="00961701">
      <w:pPr>
        <w:pStyle w:val="ListParagraph"/>
        <w:numPr>
          <w:ilvl w:val="0"/>
          <w:numId w:val="11"/>
        </w:numPr>
        <w:rPr>
          <w:noProof/>
        </w:rPr>
      </w:pPr>
      <w:r w:rsidRPr="00866B11">
        <w:rPr>
          <w:rFonts w:eastAsia="Calibri"/>
        </w:rPr>
        <w:t>only bring up if asked for his/her thoughts or questions or concerns</w:t>
      </w:r>
    </w:p>
    <w:p w14:paraId="550AF074" w14:textId="77777777" w:rsidR="00866B11" w:rsidRPr="00866B11" w:rsidRDefault="00197EC4" w:rsidP="00961701">
      <w:pPr>
        <w:pStyle w:val="ListParagraph"/>
        <w:numPr>
          <w:ilvl w:val="0"/>
          <w:numId w:val="11"/>
        </w:numPr>
        <w:rPr>
          <w:rFonts w:eastAsia="Calibri"/>
        </w:rPr>
      </w:pPr>
      <w:r w:rsidRPr="00866B11">
        <w:rPr>
          <w:rFonts w:eastAsia="Calibri"/>
        </w:rPr>
        <w:t>hint at or show only non-verbal cues</w:t>
      </w:r>
    </w:p>
    <w:p w14:paraId="4D3EB8C0" w14:textId="2E6ADF72" w:rsidR="00197EC4" w:rsidRPr="00866B11" w:rsidRDefault="00197EC4" w:rsidP="00961701">
      <w:pPr>
        <w:pStyle w:val="ListParagraph"/>
        <w:numPr>
          <w:ilvl w:val="0"/>
          <w:numId w:val="11"/>
        </w:numPr>
      </w:pPr>
      <w:r w:rsidRPr="00866B11">
        <w:rPr>
          <w:rFonts w:eastAsia="Calibri"/>
        </w:rPr>
        <w:t>only mention if asked directly</w:t>
      </w:r>
    </w:p>
    <w:p w14:paraId="3014AF69" w14:textId="575394A8" w:rsidR="00197EC4" w:rsidRPr="00866B11" w:rsidRDefault="00197EC4" w:rsidP="00866B11">
      <w:pPr>
        <w:pStyle w:val="Heading1"/>
      </w:pPr>
      <w:r w:rsidRPr="00866B11">
        <w:t>Actor instructions (please be detailed</w:t>
      </w:r>
      <w:r w:rsidR="00866B11">
        <w:t>)</w:t>
      </w:r>
    </w:p>
    <w:p w14:paraId="117D35D5" w14:textId="77777777" w:rsidR="00A05567" w:rsidRPr="00961701" w:rsidRDefault="00197EC4" w:rsidP="00961701">
      <w:pPr>
        <w:pStyle w:val="ListParagraph"/>
        <w:numPr>
          <w:ilvl w:val="0"/>
          <w:numId w:val="13"/>
        </w:numPr>
        <w:rPr>
          <w:rFonts w:eastAsia="Calibri" w:cs="Calibri"/>
          <w:sz w:val="20"/>
          <w:szCs w:val="20"/>
        </w:rPr>
      </w:pPr>
      <w:r w:rsidRPr="00961701">
        <w:rPr>
          <w:rFonts w:eastAsia="Calibri" w:cs="Calibri"/>
          <w:sz w:val="20"/>
          <w:szCs w:val="20"/>
        </w:rPr>
        <w:t xml:space="preserve">dress, mood, mannerisms, affect, attitude, temperament and behaviour </w:t>
      </w:r>
    </w:p>
    <w:p w14:paraId="4EA5D8FB" w14:textId="77777777" w:rsidR="00A05567" w:rsidRPr="00961701" w:rsidRDefault="00197EC4" w:rsidP="00961701">
      <w:pPr>
        <w:pStyle w:val="ListParagraph"/>
        <w:numPr>
          <w:ilvl w:val="0"/>
          <w:numId w:val="13"/>
        </w:numPr>
        <w:rPr>
          <w:rFonts w:eastAsia="Calibri" w:cs="Calibri"/>
          <w:sz w:val="20"/>
          <w:szCs w:val="20"/>
        </w:rPr>
      </w:pPr>
      <w:r w:rsidRPr="00961701">
        <w:rPr>
          <w:rFonts w:eastAsia="Calibri" w:cs="Calibri"/>
          <w:sz w:val="20"/>
          <w:szCs w:val="20"/>
        </w:rPr>
        <w:t xml:space="preserve">how to </w:t>
      </w:r>
      <w:r w:rsidR="00866B11" w:rsidRPr="00961701">
        <w:rPr>
          <w:rFonts w:eastAsia="Calibri" w:cs="Calibri"/>
          <w:sz w:val="20"/>
          <w:szCs w:val="20"/>
        </w:rPr>
        <w:t>respond</w:t>
      </w:r>
      <w:r w:rsidRPr="00961701">
        <w:rPr>
          <w:rFonts w:eastAsia="Calibri" w:cs="Calibri"/>
          <w:sz w:val="20"/>
          <w:szCs w:val="20"/>
        </w:rPr>
        <w:t xml:space="preserve"> to emotional subjects and questions </w:t>
      </w:r>
    </w:p>
    <w:p w14:paraId="55FA457A" w14:textId="77777777" w:rsidR="00A05567" w:rsidRPr="00961701" w:rsidRDefault="00197EC4" w:rsidP="00961701">
      <w:pPr>
        <w:pStyle w:val="ListParagraph"/>
        <w:numPr>
          <w:ilvl w:val="0"/>
          <w:numId w:val="13"/>
        </w:numPr>
        <w:rPr>
          <w:sz w:val="20"/>
          <w:szCs w:val="20"/>
        </w:rPr>
      </w:pPr>
      <w:r w:rsidRPr="00961701">
        <w:rPr>
          <w:rFonts w:eastAsia="Calibri" w:cs="Calibri"/>
          <w:sz w:val="20"/>
          <w:szCs w:val="20"/>
        </w:rPr>
        <w:t xml:space="preserve">how to respond to questions about patient fears, concerns and beliefs about the </w:t>
      </w:r>
      <w:r w:rsidRPr="00961701">
        <w:rPr>
          <w:sz w:val="20"/>
          <w:szCs w:val="20"/>
        </w:rPr>
        <w:t xml:space="preserve">problems </w:t>
      </w:r>
    </w:p>
    <w:p w14:paraId="4B3C1BAD" w14:textId="4B8204AD" w:rsidR="00197EC4" w:rsidRPr="00961701" w:rsidRDefault="00197EC4" w:rsidP="00961701">
      <w:pPr>
        <w:pStyle w:val="ListParagraph"/>
        <w:numPr>
          <w:ilvl w:val="0"/>
          <w:numId w:val="13"/>
        </w:numPr>
        <w:rPr>
          <w:sz w:val="20"/>
          <w:szCs w:val="20"/>
        </w:rPr>
      </w:pPr>
      <w:r w:rsidRPr="00961701">
        <w:rPr>
          <w:rFonts w:eastAsia="Calibri" w:cs="Calibri"/>
          <w:sz w:val="20"/>
          <w:szCs w:val="20"/>
        </w:rPr>
        <w:t>physical symptoms that need to be acted out (e.g. cough, hand tremor)</w:t>
      </w:r>
    </w:p>
    <w:p w14:paraId="5383D5FA" w14:textId="4BD8635C" w:rsidR="00866B11" w:rsidRDefault="00197EC4" w:rsidP="00197EC4">
      <w:pPr>
        <w:rPr>
          <w:sz w:val="20"/>
          <w:szCs w:val="20"/>
        </w:rPr>
      </w:pPr>
      <w:r w:rsidRPr="00866B11">
        <w:rPr>
          <w:sz w:val="20"/>
          <w:szCs w:val="20"/>
        </w:rPr>
        <w:t>Physical findings e.g. character can only bend knee to 45-degree angle,</w:t>
      </w:r>
      <w:r w:rsidRPr="00866B11">
        <w:rPr>
          <w:rFonts w:eastAsia="Calibri" w:cs="Calibri"/>
          <w:sz w:val="20"/>
          <w:szCs w:val="20"/>
        </w:rPr>
        <w:t xml:space="preserve"> raise arms past shoulder level, cannot</w:t>
      </w:r>
      <w:r w:rsidR="00A05567">
        <w:rPr>
          <w:rFonts w:eastAsia="Calibri" w:cs="Calibri"/>
          <w:sz w:val="20"/>
          <w:szCs w:val="20"/>
        </w:rPr>
        <w:t xml:space="preserve"> </w:t>
      </w:r>
      <w:r w:rsidRPr="00866B11">
        <w:rPr>
          <w:rFonts w:eastAsia="Calibri" w:cs="Calibri"/>
          <w:sz w:val="20"/>
          <w:szCs w:val="20"/>
        </w:rPr>
        <w:t xml:space="preserve">feel vibrations from tuning </w:t>
      </w:r>
      <w:r w:rsidRPr="00866B11">
        <w:rPr>
          <w:sz w:val="20"/>
          <w:szCs w:val="20"/>
        </w:rPr>
        <w:t xml:space="preserve">on toes, etc. </w:t>
      </w:r>
    </w:p>
    <w:p w14:paraId="51B2C7BF" w14:textId="5F841185" w:rsidR="00197EC4" w:rsidRDefault="00041034" w:rsidP="00041034">
      <w:pPr>
        <w:pStyle w:val="Heading1"/>
        <w:rPr>
          <w:rFonts w:eastAsia="Calibri"/>
        </w:rPr>
      </w:pPr>
      <w:r>
        <w:rPr>
          <w:rFonts w:eastAsia="Calibri"/>
        </w:rPr>
        <w:t>L</w:t>
      </w:r>
      <w:r w:rsidR="00866B11">
        <w:rPr>
          <w:rFonts w:eastAsia="Calibri"/>
        </w:rPr>
        <w:t>a</w:t>
      </w:r>
      <w:r w:rsidR="00197EC4" w:rsidRPr="00866B11">
        <w:rPr>
          <w:rFonts w:eastAsia="Calibri"/>
        </w:rPr>
        <w:t>boratory findings</w:t>
      </w:r>
    </w:p>
    <w:p w14:paraId="68A0F574" w14:textId="147516DF" w:rsidR="00041034" w:rsidRDefault="00041034" w:rsidP="00041034">
      <w:pPr>
        <w:pStyle w:val="Heading1"/>
      </w:pPr>
      <w:r>
        <w:t>Props</w:t>
      </w:r>
    </w:p>
    <w:p w14:paraId="6AFB2819" w14:textId="7194E157" w:rsidR="00F4072B" w:rsidRDefault="00F4072B" w:rsidP="00F4072B"/>
    <w:p w14:paraId="57A46B6F" w14:textId="6149A04E" w:rsidR="004D6A61" w:rsidRPr="004D6A61" w:rsidRDefault="004D6A61" w:rsidP="004D6A61">
      <w:pPr>
        <w:pStyle w:val="Heading1"/>
      </w:pPr>
      <w:r>
        <w:lastRenderedPageBreak/>
        <w:t>Post Encounter Probe</w:t>
      </w:r>
    </w:p>
    <w:p w14:paraId="71A4ADA4" w14:textId="6097A8C0" w:rsidR="00CD43AE" w:rsidRDefault="00CD43AE" w:rsidP="00CD43AE">
      <w:r>
        <w:t>What is your differential? What is your most likely diagnosis? Why?</w:t>
      </w:r>
    </w:p>
    <w:p w14:paraId="6344BA2C" w14:textId="428FA5F4" w:rsidR="004D6A61" w:rsidRDefault="004D6A61" w:rsidP="00CD43AE">
      <w:r>
        <w:t>What is tests would you order?</w:t>
      </w:r>
    </w:p>
    <w:p w14:paraId="1BDE58DC" w14:textId="03376086" w:rsidR="004D6A61" w:rsidRPr="00CD43AE" w:rsidRDefault="004D6A61" w:rsidP="00CD43AE">
      <w:r>
        <w:t>How would you treat x?</w:t>
      </w:r>
    </w:p>
    <w:p w14:paraId="1E039DFC" w14:textId="77777777" w:rsidR="00CD43AE" w:rsidRPr="00CD43AE" w:rsidRDefault="00CD43AE" w:rsidP="00CD43AE"/>
    <w:p w14:paraId="7ED755EB" w14:textId="77777777" w:rsidR="00F4072B" w:rsidRDefault="00F4072B" w:rsidP="00F4072B">
      <w:pPr>
        <w:pStyle w:val="Heading1"/>
      </w:pPr>
    </w:p>
    <w:p w14:paraId="5119FDF2" w14:textId="31254BBD" w:rsidR="00961701" w:rsidRPr="00961701" w:rsidRDefault="00961701" w:rsidP="00F4072B">
      <w:pPr>
        <w:pStyle w:val="Heading1"/>
        <w:rPr>
          <w:rFonts w:ascii="Calibri" w:hAnsi="Calibri" w:cs="Times New Roman"/>
          <w:noProof/>
          <w:szCs w:val="24"/>
        </w:rPr>
      </w:pPr>
      <w:r>
        <w:fldChar w:fldCharType="begin" w:fldLock="1"/>
      </w:r>
      <w:r>
        <w:instrText xml:space="preserve">ADDIN Mendeley Bibliography CSL_BIBLIOGRAPHY </w:instrText>
      </w:r>
      <w:r>
        <w:fldChar w:fldCharType="separate"/>
      </w:r>
    </w:p>
    <w:p w14:paraId="6D301A3B" w14:textId="77777777" w:rsidR="00961701" w:rsidRPr="00961701" w:rsidRDefault="00961701">
      <w:pPr>
        <w:widowControl w:val="0"/>
        <w:autoSpaceDE w:val="0"/>
        <w:autoSpaceDN w:val="0"/>
        <w:adjustRightInd w:val="0"/>
        <w:spacing w:after="0" w:line="240" w:lineRule="auto"/>
        <w:ind w:left="640" w:hanging="640"/>
        <w:rPr>
          <w:rFonts w:ascii="Calibri" w:hAnsi="Calibri"/>
          <w:noProof/>
          <w:sz w:val="20"/>
        </w:rPr>
      </w:pPr>
      <w:r w:rsidRPr="00961701">
        <w:rPr>
          <w:rFonts w:ascii="Calibri" w:hAnsi="Calibri" w:cs="Times New Roman"/>
          <w:noProof/>
          <w:sz w:val="20"/>
          <w:szCs w:val="24"/>
        </w:rPr>
        <w:t xml:space="preserve">1. </w:t>
      </w:r>
      <w:r w:rsidRPr="00961701">
        <w:rPr>
          <w:rFonts w:ascii="Calibri" w:hAnsi="Calibri" w:cs="Times New Roman"/>
          <w:noProof/>
          <w:sz w:val="20"/>
          <w:szCs w:val="24"/>
        </w:rPr>
        <w:tab/>
        <w:t xml:space="preserve">Kurtz S, Silverman J, Draper J. </w:t>
      </w:r>
      <w:r w:rsidRPr="00961701">
        <w:rPr>
          <w:rFonts w:ascii="Calibri" w:hAnsi="Calibri" w:cs="Times New Roman"/>
          <w:i/>
          <w:iCs/>
          <w:noProof/>
          <w:sz w:val="20"/>
          <w:szCs w:val="24"/>
        </w:rPr>
        <w:t>Teaching and Learning Communications Skills in Medicine</w:t>
      </w:r>
      <w:r w:rsidRPr="00961701">
        <w:rPr>
          <w:rFonts w:ascii="Calibri" w:hAnsi="Calibri" w:cs="Times New Roman"/>
          <w:noProof/>
          <w:sz w:val="20"/>
          <w:szCs w:val="24"/>
        </w:rPr>
        <w:t>. Vol Second Edi. London: Radcliffe Publishing; 2014.</w:t>
      </w:r>
    </w:p>
    <w:p w14:paraId="433293AA" w14:textId="696B4A29" w:rsidR="00AA29B2" w:rsidRPr="00866B11" w:rsidRDefault="00961701" w:rsidP="00197EC4">
      <w:pPr>
        <w:rPr>
          <w:sz w:val="20"/>
          <w:szCs w:val="20"/>
        </w:rPr>
      </w:pPr>
      <w:r>
        <w:rPr>
          <w:sz w:val="20"/>
          <w:szCs w:val="20"/>
        </w:rPr>
        <w:fldChar w:fldCharType="end"/>
      </w:r>
    </w:p>
    <w:sectPr w:rsidR="00AA29B2" w:rsidRPr="00866B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302CF"/>
    <w:multiLevelType w:val="hybridMultilevel"/>
    <w:tmpl w:val="E67CA9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66C1F0C"/>
    <w:multiLevelType w:val="hybridMultilevel"/>
    <w:tmpl w:val="699299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94D700C"/>
    <w:multiLevelType w:val="hybridMultilevel"/>
    <w:tmpl w:val="AEE408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D520874"/>
    <w:multiLevelType w:val="hybridMultilevel"/>
    <w:tmpl w:val="E84C405C"/>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DEE68E0"/>
    <w:multiLevelType w:val="hybridMultilevel"/>
    <w:tmpl w:val="3D9E56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FB75D2B"/>
    <w:multiLevelType w:val="hybridMultilevel"/>
    <w:tmpl w:val="EA22AE8E"/>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 w15:restartNumberingAfterBreak="0">
    <w:nsid w:val="28644873"/>
    <w:multiLevelType w:val="hybridMultilevel"/>
    <w:tmpl w:val="813674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5480CCC"/>
    <w:multiLevelType w:val="hybridMultilevel"/>
    <w:tmpl w:val="3CEA3774"/>
    <w:lvl w:ilvl="0" w:tplc="BCF479DE">
      <w:start w:val="1"/>
      <w:numFmt w:val="bullet"/>
      <w:lvlText w:val="•"/>
      <w:lvlJc w:val="left"/>
      <w:pPr>
        <w:ind w:left="481"/>
      </w:pPr>
      <w:rPr>
        <w:rFonts w:ascii="Calibri" w:eastAsia="Calibri" w:hAnsi="Calibri" w:cs="Calibri"/>
        <w:b w:val="0"/>
        <w:i w:val="0"/>
        <w:strike w:val="0"/>
        <w:dstrike w:val="0"/>
        <w:color w:val="000000"/>
        <w:sz w:val="54"/>
        <w:szCs w:val="54"/>
        <w:u w:val="none" w:color="000000"/>
        <w:bdr w:val="none" w:sz="0" w:space="0" w:color="auto"/>
        <w:shd w:val="clear" w:color="auto" w:fill="auto"/>
        <w:vertAlign w:val="baseline"/>
      </w:rPr>
    </w:lvl>
    <w:lvl w:ilvl="1" w:tplc="AF5835FC">
      <w:start w:val="1"/>
      <w:numFmt w:val="bullet"/>
      <w:lvlText w:val="o"/>
      <w:lvlJc w:val="left"/>
      <w:pPr>
        <w:ind w:left="1165"/>
      </w:pPr>
      <w:rPr>
        <w:rFonts w:ascii="Calibri" w:eastAsia="Calibri" w:hAnsi="Calibri" w:cs="Calibri"/>
        <w:b w:val="0"/>
        <w:i w:val="0"/>
        <w:strike w:val="0"/>
        <w:dstrike w:val="0"/>
        <w:color w:val="000000"/>
        <w:sz w:val="54"/>
        <w:szCs w:val="54"/>
        <w:u w:val="none" w:color="000000"/>
        <w:bdr w:val="none" w:sz="0" w:space="0" w:color="auto"/>
        <w:shd w:val="clear" w:color="auto" w:fill="auto"/>
        <w:vertAlign w:val="baseline"/>
      </w:rPr>
    </w:lvl>
    <w:lvl w:ilvl="2" w:tplc="88906DD6">
      <w:start w:val="1"/>
      <w:numFmt w:val="bullet"/>
      <w:lvlText w:val="▪"/>
      <w:lvlJc w:val="left"/>
      <w:pPr>
        <w:ind w:left="1885"/>
      </w:pPr>
      <w:rPr>
        <w:rFonts w:ascii="Calibri" w:eastAsia="Calibri" w:hAnsi="Calibri" w:cs="Calibri"/>
        <w:b w:val="0"/>
        <w:i w:val="0"/>
        <w:strike w:val="0"/>
        <w:dstrike w:val="0"/>
        <w:color w:val="000000"/>
        <w:sz w:val="54"/>
        <w:szCs w:val="54"/>
        <w:u w:val="none" w:color="000000"/>
        <w:bdr w:val="none" w:sz="0" w:space="0" w:color="auto"/>
        <w:shd w:val="clear" w:color="auto" w:fill="auto"/>
        <w:vertAlign w:val="baseline"/>
      </w:rPr>
    </w:lvl>
    <w:lvl w:ilvl="3" w:tplc="3160BCBA">
      <w:start w:val="1"/>
      <w:numFmt w:val="bullet"/>
      <w:lvlText w:val="•"/>
      <w:lvlJc w:val="left"/>
      <w:pPr>
        <w:ind w:left="2605"/>
      </w:pPr>
      <w:rPr>
        <w:rFonts w:ascii="Calibri" w:eastAsia="Calibri" w:hAnsi="Calibri" w:cs="Calibri"/>
        <w:b w:val="0"/>
        <w:i w:val="0"/>
        <w:strike w:val="0"/>
        <w:dstrike w:val="0"/>
        <w:color w:val="000000"/>
        <w:sz w:val="54"/>
        <w:szCs w:val="54"/>
        <w:u w:val="none" w:color="000000"/>
        <w:bdr w:val="none" w:sz="0" w:space="0" w:color="auto"/>
        <w:shd w:val="clear" w:color="auto" w:fill="auto"/>
        <w:vertAlign w:val="baseline"/>
      </w:rPr>
    </w:lvl>
    <w:lvl w:ilvl="4" w:tplc="AC969DCA">
      <w:start w:val="1"/>
      <w:numFmt w:val="bullet"/>
      <w:lvlText w:val="o"/>
      <w:lvlJc w:val="left"/>
      <w:pPr>
        <w:ind w:left="3325"/>
      </w:pPr>
      <w:rPr>
        <w:rFonts w:ascii="Calibri" w:eastAsia="Calibri" w:hAnsi="Calibri" w:cs="Calibri"/>
        <w:b w:val="0"/>
        <w:i w:val="0"/>
        <w:strike w:val="0"/>
        <w:dstrike w:val="0"/>
        <w:color w:val="000000"/>
        <w:sz w:val="54"/>
        <w:szCs w:val="54"/>
        <w:u w:val="none" w:color="000000"/>
        <w:bdr w:val="none" w:sz="0" w:space="0" w:color="auto"/>
        <w:shd w:val="clear" w:color="auto" w:fill="auto"/>
        <w:vertAlign w:val="baseline"/>
      </w:rPr>
    </w:lvl>
    <w:lvl w:ilvl="5" w:tplc="DA940766">
      <w:start w:val="1"/>
      <w:numFmt w:val="bullet"/>
      <w:lvlText w:val="▪"/>
      <w:lvlJc w:val="left"/>
      <w:pPr>
        <w:ind w:left="4045"/>
      </w:pPr>
      <w:rPr>
        <w:rFonts w:ascii="Calibri" w:eastAsia="Calibri" w:hAnsi="Calibri" w:cs="Calibri"/>
        <w:b w:val="0"/>
        <w:i w:val="0"/>
        <w:strike w:val="0"/>
        <w:dstrike w:val="0"/>
        <w:color w:val="000000"/>
        <w:sz w:val="54"/>
        <w:szCs w:val="54"/>
        <w:u w:val="none" w:color="000000"/>
        <w:bdr w:val="none" w:sz="0" w:space="0" w:color="auto"/>
        <w:shd w:val="clear" w:color="auto" w:fill="auto"/>
        <w:vertAlign w:val="baseline"/>
      </w:rPr>
    </w:lvl>
    <w:lvl w:ilvl="6" w:tplc="543880E0">
      <w:start w:val="1"/>
      <w:numFmt w:val="bullet"/>
      <w:lvlText w:val="•"/>
      <w:lvlJc w:val="left"/>
      <w:pPr>
        <w:ind w:left="4765"/>
      </w:pPr>
      <w:rPr>
        <w:rFonts w:ascii="Calibri" w:eastAsia="Calibri" w:hAnsi="Calibri" w:cs="Calibri"/>
        <w:b w:val="0"/>
        <w:i w:val="0"/>
        <w:strike w:val="0"/>
        <w:dstrike w:val="0"/>
        <w:color w:val="000000"/>
        <w:sz w:val="54"/>
        <w:szCs w:val="54"/>
        <w:u w:val="none" w:color="000000"/>
        <w:bdr w:val="none" w:sz="0" w:space="0" w:color="auto"/>
        <w:shd w:val="clear" w:color="auto" w:fill="auto"/>
        <w:vertAlign w:val="baseline"/>
      </w:rPr>
    </w:lvl>
    <w:lvl w:ilvl="7" w:tplc="915A9A2C">
      <w:start w:val="1"/>
      <w:numFmt w:val="bullet"/>
      <w:lvlText w:val="o"/>
      <w:lvlJc w:val="left"/>
      <w:pPr>
        <w:ind w:left="5485"/>
      </w:pPr>
      <w:rPr>
        <w:rFonts w:ascii="Calibri" w:eastAsia="Calibri" w:hAnsi="Calibri" w:cs="Calibri"/>
        <w:b w:val="0"/>
        <w:i w:val="0"/>
        <w:strike w:val="0"/>
        <w:dstrike w:val="0"/>
        <w:color w:val="000000"/>
        <w:sz w:val="54"/>
        <w:szCs w:val="54"/>
        <w:u w:val="none" w:color="000000"/>
        <w:bdr w:val="none" w:sz="0" w:space="0" w:color="auto"/>
        <w:shd w:val="clear" w:color="auto" w:fill="auto"/>
        <w:vertAlign w:val="baseline"/>
      </w:rPr>
    </w:lvl>
    <w:lvl w:ilvl="8" w:tplc="0FB61A26">
      <w:start w:val="1"/>
      <w:numFmt w:val="bullet"/>
      <w:lvlText w:val="▪"/>
      <w:lvlJc w:val="left"/>
      <w:pPr>
        <w:ind w:left="6205"/>
      </w:pPr>
      <w:rPr>
        <w:rFonts w:ascii="Calibri" w:eastAsia="Calibri" w:hAnsi="Calibri" w:cs="Calibri"/>
        <w:b w:val="0"/>
        <w:i w:val="0"/>
        <w:strike w:val="0"/>
        <w:dstrike w:val="0"/>
        <w:color w:val="000000"/>
        <w:sz w:val="54"/>
        <w:szCs w:val="54"/>
        <w:u w:val="none" w:color="000000"/>
        <w:bdr w:val="none" w:sz="0" w:space="0" w:color="auto"/>
        <w:shd w:val="clear" w:color="auto" w:fill="auto"/>
        <w:vertAlign w:val="baseline"/>
      </w:rPr>
    </w:lvl>
  </w:abstractNum>
  <w:abstractNum w:abstractNumId="8" w15:restartNumberingAfterBreak="0">
    <w:nsid w:val="4A945FD6"/>
    <w:multiLevelType w:val="hybridMultilevel"/>
    <w:tmpl w:val="CA800B8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ACD6A46"/>
    <w:multiLevelType w:val="hybridMultilevel"/>
    <w:tmpl w:val="AB3E1B3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2C22293"/>
    <w:multiLevelType w:val="hybridMultilevel"/>
    <w:tmpl w:val="3FD67B4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5EF93364"/>
    <w:multiLevelType w:val="hybridMultilevel"/>
    <w:tmpl w:val="8A704D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840383F"/>
    <w:multiLevelType w:val="hybridMultilevel"/>
    <w:tmpl w:val="3522B1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6CF83241"/>
    <w:multiLevelType w:val="hybridMultilevel"/>
    <w:tmpl w:val="56A446A6"/>
    <w:lvl w:ilvl="0" w:tplc="10090003">
      <w:start w:val="1"/>
      <w:numFmt w:val="bullet"/>
      <w:lvlText w:val="o"/>
      <w:lvlJc w:val="left"/>
      <w:pPr>
        <w:ind w:left="1080" w:hanging="360"/>
      </w:pPr>
      <w:rPr>
        <w:rFonts w:ascii="Courier New" w:hAnsi="Courier New" w:cs="Courier New"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4" w15:restartNumberingAfterBreak="0">
    <w:nsid w:val="763519B7"/>
    <w:multiLevelType w:val="hybridMultilevel"/>
    <w:tmpl w:val="8D30CB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6"/>
  </w:num>
  <w:num w:numId="4">
    <w:abstractNumId w:val="7"/>
  </w:num>
  <w:num w:numId="5">
    <w:abstractNumId w:val="4"/>
  </w:num>
  <w:num w:numId="6">
    <w:abstractNumId w:val="12"/>
  </w:num>
  <w:num w:numId="7">
    <w:abstractNumId w:val="5"/>
  </w:num>
  <w:num w:numId="8">
    <w:abstractNumId w:val="8"/>
  </w:num>
  <w:num w:numId="9">
    <w:abstractNumId w:val="11"/>
  </w:num>
  <w:num w:numId="10">
    <w:abstractNumId w:val="2"/>
  </w:num>
  <w:num w:numId="11">
    <w:abstractNumId w:val="13"/>
  </w:num>
  <w:num w:numId="12">
    <w:abstractNumId w:val="3"/>
  </w:num>
  <w:num w:numId="13">
    <w:abstractNumId w:val="14"/>
  </w:num>
  <w:num w:numId="14">
    <w:abstractNumId w:val="9"/>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4A2"/>
    <w:rsid w:val="0003387C"/>
    <w:rsid w:val="00041034"/>
    <w:rsid w:val="00197EC4"/>
    <w:rsid w:val="001C6042"/>
    <w:rsid w:val="00287B2F"/>
    <w:rsid w:val="00304AD5"/>
    <w:rsid w:val="00355569"/>
    <w:rsid w:val="0037691B"/>
    <w:rsid w:val="00422B5A"/>
    <w:rsid w:val="004B64A2"/>
    <w:rsid w:val="004D6A61"/>
    <w:rsid w:val="004E6BE1"/>
    <w:rsid w:val="0050210D"/>
    <w:rsid w:val="006245BF"/>
    <w:rsid w:val="00821A43"/>
    <w:rsid w:val="00866B11"/>
    <w:rsid w:val="008A0D5C"/>
    <w:rsid w:val="008C4FF4"/>
    <w:rsid w:val="0092292D"/>
    <w:rsid w:val="00961701"/>
    <w:rsid w:val="009B0310"/>
    <w:rsid w:val="00A05567"/>
    <w:rsid w:val="00AA29B2"/>
    <w:rsid w:val="00C2073E"/>
    <w:rsid w:val="00CD43AE"/>
    <w:rsid w:val="00CE3F17"/>
    <w:rsid w:val="00CE445A"/>
    <w:rsid w:val="00E907CE"/>
    <w:rsid w:val="00EA03FF"/>
    <w:rsid w:val="00F4072B"/>
    <w:rsid w:val="00F50B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9EC45"/>
  <w15:chartTrackingRefBased/>
  <w15:docId w15:val="{0592211D-6F90-4FC8-9EF3-D0BB8DD83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GB"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031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1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6170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0310"/>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197EC4"/>
    <w:pPr>
      <w:ind w:left="720"/>
      <w:contextualSpacing/>
    </w:pPr>
  </w:style>
  <w:style w:type="character" w:customStyle="1" w:styleId="Heading2Char">
    <w:name w:val="Heading 2 Char"/>
    <w:basedOn w:val="DefaultParagraphFont"/>
    <w:link w:val="Heading2"/>
    <w:uiPriority w:val="9"/>
    <w:rsid w:val="00866B1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61701"/>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2E5073-1C3F-4A19-964B-3BEBD624B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6</Pages>
  <Words>914</Words>
  <Characters>5214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laurence biro</dc:creator>
  <cp:keywords/>
  <dc:description/>
  <cp:lastModifiedBy>laurence biro</cp:lastModifiedBy>
  <cp:revision>16</cp:revision>
  <cp:lastPrinted>2015-10-26T21:08:00Z</cp:lastPrinted>
  <dcterms:created xsi:type="dcterms:W3CDTF">2015-10-26T20:14:00Z</dcterms:created>
  <dcterms:modified xsi:type="dcterms:W3CDTF">2016-11-20T23:13:00Z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laurence.biro@outlook.com@www.mendeley.com</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